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84D7" w14:textId="77777777" w:rsidR="00FB77D4" w:rsidRPr="00FB77D4" w:rsidRDefault="00FB77D4">
      <w:pPr>
        <w:rPr>
          <w:b/>
        </w:rPr>
      </w:pPr>
    </w:p>
    <w:p w14:paraId="7D46B69D" w14:textId="77777777" w:rsidR="004D4AA2" w:rsidRDefault="004D4AA2" w:rsidP="004D4AA2">
      <w:pPr>
        <w:rPr>
          <w:b/>
          <w:sz w:val="24"/>
          <w:szCs w:val="24"/>
        </w:rPr>
      </w:pPr>
    </w:p>
    <w:p w14:paraId="3EC66138" w14:textId="77777777" w:rsidR="004D4AA2" w:rsidRDefault="004D4AA2" w:rsidP="004D4AA2">
      <w:pPr>
        <w:rPr>
          <w:b/>
          <w:sz w:val="24"/>
          <w:szCs w:val="24"/>
        </w:rPr>
      </w:pPr>
    </w:p>
    <w:p w14:paraId="36190045" w14:textId="77777777" w:rsidR="00E457FC" w:rsidRDefault="00E457FC" w:rsidP="004D4AA2">
      <w:pPr>
        <w:rPr>
          <w:b/>
          <w:sz w:val="24"/>
          <w:szCs w:val="24"/>
        </w:rPr>
      </w:pPr>
    </w:p>
    <w:p w14:paraId="342B509B" w14:textId="1C3B9D94" w:rsidR="004D4AA2" w:rsidRDefault="004D4AA2" w:rsidP="004D4AA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VÕRDLUSTABEL</w:t>
      </w:r>
      <w:r w:rsidR="00FB77D4" w:rsidRPr="003A4043">
        <w:rPr>
          <w:b/>
          <w:sz w:val="24"/>
          <w:szCs w:val="24"/>
        </w:rPr>
        <w:t xml:space="preserve"> </w:t>
      </w:r>
      <w:r w:rsidR="00703728">
        <w:rPr>
          <w:b/>
          <w:sz w:val="24"/>
          <w:szCs w:val="24"/>
        </w:rPr>
        <w:t>COVID-19</w:t>
      </w:r>
      <w:r w:rsidR="00FB77D4" w:rsidRPr="003A4043">
        <w:rPr>
          <w:b/>
          <w:sz w:val="24"/>
          <w:szCs w:val="24"/>
        </w:rPr>
        <w:t xml:space="preserve"> VAKTSIINIDE </w:t>
      </w:r>
      <w:r>
        <w:rPr>
          <w:b/>
          <w:sz w:val="24"/>
          <w:szCs w:val="24"/>
        </w:rPr>
        <w:t xml:space="preserve">TÕHUSUSE JA KÕRVALMÕJUDE </w:t>
      </w:r>
      <w:r w:rsidR="00FB77D4" w:rsidRPr="003A4043">
        <w:rPr>
          <w:b/>
          <w:sz w:val="24"/>
          <w:szCs w:val="24"/>
        </w:rPr>
        <w:t>KOHTA</w:t>
      </w:r>
    </w:p>
    <w:p w14:paraId="7C79492C" w14:textId="5B8C65D4" w:rsidR="00627183" w:rsidRPr="004D4AA2" w:rsidRDefault="001F0D4A" w:rsidP="004D4AA2">
      <w:pPr>
        <w:rPr>
          <w:b/>
          <w:sz w:val="24"/>
          <w:szCs w:val="24"/>
        </w:rPr>
      </w:pPr>
      <w:r>
        <w:rPr>
          <w:rFonts w:ascii="Calibri" w:hAnsi="Calibri" w:cs="Calibri"/>
          <w:color w:val="000000"/>
        </w:rPr>
        <w:br/>
        <w:t>*Tabelis on kasutatud professor</w:t>
      </w:r>
      <w:r w:rsidRPr="001F0D4A"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</w:rPr>
        <w:t>rja Lutsari ja professor Marje Oona materjale</w:t>
      </w: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835"/>
      </w:tblGrid>
      <w:tr w:rsidR="007076E0" w:rsidRPr="003A4043" w14:paraId="4171D48B" w14:textId="77777777" w:rsidTr="00627183">
        <w:tc>
          <w:tcPr>
            <w:tcW w:w="3686" w:type="dxa"/>
          </w:tcPr>
          <w:p w14:paraId="53F924E7" w14:textId="77777777" w:rsidR="007076E0" w:rsidRPr="0093110E" w:rsidRDefault="00627183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TÕHUSUS</w:t>
            </w:r>
          </w:p>
        </w:tc>
        <w:tc>
          <w:tcPr>
            <w:tcW w:w="3969" w:type="dxa"/>
          </w:tcPr>
          <w:p w14:paraId="4423420B" w14:textId="405C2ADD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2835" w:type="dxa"/>
          </w:tcPr>
          <w:p w14:paraId="17A96635" w14:textId="34BA88E8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58C2BA4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227701" w:rsidRPr="003A4043" w14:paraId="76653C1B" w14:textId="77777777" w:rsidTr="00627183">
        <w:tc>
          <w:tcPr>
            <w:tcW w:w="3686" w:type="dxa"/>
          </w:tcPr>
          <w:p w14:paraId="46F3B7A8" w14:textId="5C76378A" w:rsidR="00227701" w:rsidRPr="003A4043" w:rsidRDefault="00227701" w:rsidP="00227701">
            <w:pPr>
              <w:jc w:val="both"/>
            </w:pPr>
            <w:r w:rsidRPr="003A4043">
              <w:t>Ef</w:t>
            </w:r>
            <w:r>
              <w:t xml:space="preserve">ektiivsus </w:t>
            </w:r>
            <w:r w:rsidRPr="003A4043">
              <w:t>kerge ja keskmise raskusega</w:t>
            </w:r>
            <w:r>
              <w:t xml:space="preserve"> COVID-19 sümptomite  </w:t>
            </w:r>
            <w:r w:rsidRPr="003A4043">
              <w:t xml:space="preserve">vältimisel </w:t>
            </w:r>
          </w:p>
        </w:tc>
        <w:tc>
          <w:tcPr>
            <w:tcW w:w="3969" w:type="dxa"/>
          </w:tcPr>
          <w:p w14:paraId="47866EA2" w14:textId="693FB826" w:rsidR="00227701" w:rsidRPr="00AF3793" w:rsidRDefault="00227701" w:rsidP="00227701">
            <w:pPr>
              <w:tabs>
                <w:tab w:val="center" w:pos="1876"/>
                <w:tab w:val="left" w:pos="2312"/>
              </w:tabs>
            </w:pPr>
            <w:r w:rsidRPr="00AF3793">
              <w:t>Üle 70% (Eestis kasutatava 8 nädalase dooside vahe korral</w:t>
            </w:r>
            <w:r w:rsidR="00AF3793">
              <w:t>). Ü</w:t>
            </w:r>
            <w:r w:rsidRPr="00AF3793">
              <w:t>le 60% (nelja nädalase v</w:t>
            </w:r>
            <w:r w:rsidR="00AF3793" w:rsidRPr="00AF3793">
              <w:t xml:space="preserve">ahega ja 80% 12 nädalase vahega. Viimast </w:t>
            </w:r>
            <w:r w:rsidRPr="00AF3793">
              <w:t>Eestis ei rakendata )</w:t>
            </w:r>
          </w:p>
        </w:tc>
        <w:tc>
          <w:tcPr>
            <w:tcW w:w="2835" w:type="dxa"/>
          </w:tcPr>
          <w:p w14:paraId="0B4F25AE" w14:textId="2EDFA388" w:rsidR="00227701" w:rsidRPr="003A4043" w:rsidRDefault="00227701" w:rsidP="00227701">
            <w:pPr>
              <w:jc w:val="both"/>
            </w:pPr>
            <w:r>
              <w:t xml:space="preserve">                       </w:t>
            </w:r>
            <w:r>
              <w:br/>
              <w:t xml:space="preserve">                        </w:t>
            </w:r>
            <w:r w:rsidRPr="003A4043">
              <w:t xml:space="preserve">95% </w:t>
            </w:r>
          </w:p>
        </w:tc>
      </w:tr>
      <w:tr w:rsidR="007076E0" w:rsidRPr="003A4043" w14:paraId="45B6A20C" w14:textId="77777777" w:rsidTr="00627183">
        <w:tc>
          <w:tcPr>
            <w:tcW w:w="3686" w:type="dxa"/>
          </w:tcPr>
          <w:p w14:paraId="24BFC4FB" w14:textId="77777777" w:rsidR="007076E0" w:rsidRPr="0093110E" w:rsidRDefault="007076E0" w:rsidP="003A4043">
            <w:pPr>
              <w:jc w:val="both"/>
            </w:pPr>
            <w:r w:rsidRPr="0093110E">
              <w:t>Efektiivsus raske ja üliraske COVID-19 vältimisel</w:t>
            </w:r>
          </w:p>
        </w:tc>
        <w:tc>
          <w:tcPr>
            <w:tcW w:w="3969" w:type="dxa"/>
          </w:tcPr>
          <w:p w14:paraId="6BF49DAF" w14:textId="15D4D143" w:rsidR="007076E0" w:rsidRPr="00AF3793" w:rsidRDefault="0093110E" w:rsidP="003A4043">
            <w:pPr>
              <w:jc w:val="both"/>
            </w:pPr>
            <w:r w:rsidRPr="00AF3793">
              <w:t xml:space="preserve">                                      </w:t>
            </w:r>
            <w:r w:rsidR="007076E0" w:rsidRPr="00AF3793">
              <w:t>100 %</w:t>
            </w:r>
          </w:p>
        </w:tc>
        <w:tc>
          <w:tcPr>
            <w:tcW w:w="2835" w:type="dxa"/>
          </w:tcPr>
          <w:p w14:paraId="22522DE0" w14:textId="544425BE" w:rsidR="007076E0" w:rsidRPr="0093110E" w:rsidRDefault="0093110E" w:rsidP="003A4043">
            <w:pPr>
              <w:jc w:val="both"/>
            </w:pPr>
            <w:r>
              <w:t xml:space="preserve">                   </w:t>
            </w:r>
            <w:r w:rsidR="007076E0" w:rsidRPr="0093110E">
              <w:t>75% - 90%</w:t>
            </w:r>
          </w:p>
        </w:tc>
      </w:tr>
      <w:tr w:rsidR="007076E0" w:rsidRPr="003A4043" w14:paraId="7DE2D295" w14:textId="77777777" w:rsidTr="00627183">
        <w:trPr>
          <w:trHeight w:val="816"/>
        </w:trPr>
        <w:tc>
          <w:tcPr>
            <w:tcW w:w="3686" w:type="dxa"/>
          </w:tcPr>
          <w:p w14:paraId="0A737EA1" w14:textId="7CA21662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V</w:t>
            </w:r>
            <w:r w:rsidR="007076E0" w:rsidRPr="003A4043">
              <w:rPr>
                <w:rStyle w:val="fontstyle01"/>
                <w:sz w:val="22"/>
                <w:szCs w:val="22"/>
              </w:rPr>
              <w:t>iiruse ülekande</w:t>
            </w:r>
            <w:r w:rsidR="001F4CCF">
              <w:rPr>
                <w:rStyle w:val="fontstyle01"/>
                <w:sz w:val="22"/>
                <w:szCs w:val="22"/>
              </w:rPr>
              <w:t xml:space="preserve"> e leviku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(transmissiooni)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7076E0" w:rsidRPr="003A4043">
              <w:rPr>
                <w:rStyle w:val="fontstyle01"/>
                <w:sz w:val="22"/>
                <w:szCs w:val="22"/>
              </w:rPr>
              <w:t>pidurdamine</w:t>
            </w:r>
          </w:p>
          <w:p w14:paraId="0BCD98E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9702C36" w14:textId="1F8B7803" w:rsidR="007076E0" w:rsidRPr="003A4043" w:rsidRDefault="0093110E" w:rsidP="00227701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L</w:t>
            </w:r>
            <w:r w:rsidR="007076E0" w:rsidRPr="003A4043">
              <w:rPr>
                <w:rStyle w:val="fontstyle01"/>
                <w:sz w:val="22"/>
                <w:szCs w:val="22"/>
              </w:rPr>
              <w:t>oomkatses:</w:t>
            </w:r>
            <w:r w:rsidR="001F4CCF">
              <w:rPr>
                <w:rStyle w:val="fontstyle01"/>
                <w:sz w:val="22"/>
                <w:szCs w:val="22"/>
              </w:rPr>
              <w:t xml:space="preserve"> viiruse levimine </w:t>
            </w:r>
            <w:r w:rsidR="00227701">
              <w:rPr>
                <w:rStyle w:val="fontstyle01"/>
                <w:sz w:val="22"/>
                <w:szCs w:val="22"/>
              </w:rPr>
              <w:t>kaob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I</w:t>
            </w:r>
            <w:r w:rsidR="007076E0" w:rsidRPr="003A4043">
              <w:rPr>
                <w:rStyle w:val="fontstyle01"/>
                <w:sz w:val="22"/>
                <w:szCs w:val="22"/>
              </w:rPr>
              <w:t>nimuuringutes: vähendab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sümptomiteta viiruskandlust ca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 </w:t>
            </w:r>
            <w:r w:rsidR="007076E0" w:rsidRPr="003A4043">
              <w:rPr>
                <w:rStyle w:val="fontstyle01"/>
                <w:sz w:val="22"/>
                <w:szCs w:val="22"/>
              </w:rPr>
              <w:t>2/3 võrra</w:t>
            </w:r>
          </w:p>
        </w:tc>
        <w:tc>
          <w:tcPr>
            <w:tcW w:w="2835" w:type="dxa"/>
          </w:tcPr>
          <w:p w14:paraId="0F5D0057" w14:textId="61EBAA20" w:rsidR="007076E0" w:rsidRPr="003A4043" w:rsidRDefault="0093110E" w:rsidP="003A4043">
            <w:pPr>
              <w:jc w:val="both"/>
            </w:pPr>
            <w:r>
              <w:br/>
              <w:t xml:space="preserve">        </w:t>
            </w:r>
            <w:r w:rsidR="007076E0" w:rsidRPr="003A4043">
              <w:t>Andmed puuduvad</w:t>
            </w:r>
          </w:p>
        </w:tc>
      </w:tr>
      <w:tr w:rsidR="007076E0" w:rsidRPr="003A4043" w14:paraId="223C13A4" w14:textId="77777777" w:rsidTr="00627183">
        <w:trPr>
          <w:trHeight w:val="874"/>
        </w:trPr>
        <w:tc>
          <w:tcPr>
            <w:tcW w:w="3686" w:type="dxa"/>
          </w:tcPr>
          <w:p w14:paraId="01B59B30" w14:textId="618300DE" w:rsidR="007076E0" w:rsidRPr="003A4043" w:rsidRDefault="0093110E" w:rsidP="0093110E">
            <w:pPr>
              <w:jc w:val="both"/>
            </w:pPr>
            <w:r>
              <w:br/>
              <w:t xml:space="preserve">Ühe </w:t>
            </w:r>
            <w:r w:rsidR="007076E0" w:rsidRPr="003A4043">
              <w:t>doosi tõhusus</w:t>
            </w:r>
          </w:p>
        </w:tc>
        <w:tc>
          <w:tcPr>
            <w:tcW w:w="3969" w:type="dxa"/>
          </w:tcPr>
          <w:p w14:paraId="2F0F3A0F" w14:textId="053683C6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kolme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627183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  <w:tc>
          <w:tcPr>
            <w:tcW w:w="2835" w:type="dxa"/>
          </w:tcPr>
          <w:p w14:paraId="76331F13" w14:textId="010085A9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kahe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</w:tr>
      <w:tr w:rsidR="007076E0" w:rsidRPr="003A4043" w14:paraId="1DAAC818" w14:textId="77777777" w:rsidTr="00627183">
        <w:trPr>
          <w:trHeight w:val="794"/>
        </w:trPr>
        <w:tc>
          <w:tcPr>
            <w:tcW w:w="3686" w:type="dxa"/>
          </w:tcPr>
          <w:p w14:paraId="75CA383E" w14:textId="5485B7BC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  <w:t>Makismaalse kai</w:t>
            </w:r>
            <w:r w:rsidR="007076E0" w:rsidRPr="003A4043">
              <w:rPr>
                <w:rStyle w:val="fontstyle01"/>
                <w:sz w:val="22"/>
                <w:szCs w:val="22"/>
              </w:rPr>
              <w:t>t</w:t>
            </w:r>
            <w:r>
              <w:rPr>
                <w:rStyle w:val="fontstyle01"/>
                <w:sz w:val="22"/>
                <w:szCs w:val="22"/>
              </w:rPr>
              <w:t>s</w:t>
            </w:r>
            <w:r w:rsidR="007076E0" w:rsidRPr="003A4043">
              <w:rPr>
                <w:rStyle w:val="fontstyle01"/>
                <w:sz w:val="22"/>
                <w:szCs w:val="22"/>
              </w:rPr>
              <w:t>e</w:t>
            </w:r>
            <w:r>
              <w:rPr>
                <w:rStyle w:val="fontstyle01"/>
                <w:sz w:val="22"/>
                <w:szCs w:val="22"/>
              </w:rPr>
              <w:t xml:space="preserve"> saavutamine</w:t>
            </w:r>
            <w:r w:rsidR="0063323E">
              <w:rPr>
                <w:rStyle w:val="fontstyle01"/>
                <w:sz w:val="22"/>
                <w:szCs w:val="22"/>
              </w:rPr>
              <w:t xml:space="preserve"> toimub</w:t>
            </w:r>
          </w:p>
          <w:p w14:paraId="69DC8F2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D3F44EF" w14:textId="77777777" w:rsidR="001470FC" w:rsidRDefault="001470FC" w:rsidP="003A4043">
            <w:pPr>
              <w:jc w:val="both"/>
              <w:rPr>
                <w:rStyle w:val="fontstyle01"/>
                <w:sz w:val="22"/>
                <w:szCs w:val="22"/>
              </w:rPr>
            </w:pPr>
          </w:p>
          <w:p w14:paraId="4D6D4D25" w14:textId="1161BA93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15 päeva pärast teist doosi.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</w:rPr>
              <w:t>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vaheline intervall Eestis on kaheksa </w:t>
            </w:r>
            <w:r w:rsidR="007076E0" w:rsidRPr="003A4043">
              <w:rPr>
                <w:rStyle w:val="fontstyle01"/>
                <w:sz w:val="22"/>
                <w:szCs w:val="22"/>
              </w:rPr>
              <w:t>nädalat</w:t>
            </w:r>
            <w:r>
              <w:rPr>
                <w:rStyle w:val="fontstyle01"/>
                <w:sz w:val="22"/>
                <w:szCs w:val="22"/>
              </w:rPr>
              <w:t>).</w:t>
            </w:r>
          </w:p>
        </w:tc>
        <w:tc>
          <w:tcPr>
            <w:tcW w:w="2835" w:type="dxa"/>
          </w:tcPr>
          <w:p w14:paraId="75356D30" w14:textId="2F44731F" w:rsidR="007076E0" w:rsidRPr="003A4043" w:rsidRDefault="001470FC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</w:r>
            <w:r w:rsidR="0093110E">
              <w:rPr>
                <w:rStyle w:val="fontstyle01"/>
                <w:sz w:val="22"/>
                <w:szCs w:val="22"/>
              </w:rPr>
              <w:t>7 päeva pärast teist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doosi</w:t>
            </w:r>
            <w:r w:rsidR="0093110E">
              <w:rPr>
                <w:rStyle w:val="fontstyle01"/>
                <w:sz w:val="22"/>
                <w:szCs w:val="22"/>
              </w:rPr>
              <w:t>. 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93110E">
              <w:rPr>
                <w:rStyle w:val="fontstyle01"/>
                <w:sz w:val="22"/>
                <w:szCs w:val="22"/>
              </w:rPr>
              <w:t>vaheline intervall on kolm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nädalat</w:t>
            </w:r>
            <w:r w:rsidR="0093110E">
              <w:rPr>
                <w:rStyle w:val="fontstyle01"/>
                <w:sz w:val="22"/>
                <w:szCs w:val="22"/>
              </w:rPr>
              <w:t>)</w:t>
            </w:r>
          </w:p>
        </w:tc>
      </w:tr>
    </w:tbl>
    <w:p w14:paraId="778D8B39" w14:textId="3CBC925E" w:rsidR="007076E0" w:rsidRPr="003A4043" w:rsidRDefault="007076E0" w:rsidP="003A4043">
      <w:pPr>
        <w:jc w:val="both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876"/>
        <w:gridCol w:w="3212"/>
        <w:gridCol w:w="3544"/>
      </w:tblGrid>
      <w:tr w:rsidR="007076E0" w:rsidRPr="003A4043" w14:paraId="6472A74B" w14:textId="77777777" w:rsidTr="00627183">
        <w:tc>
          <w:tcPr>
            <w:tcW w:w="3876" w:type="dxa"/>
          </w:tcPr>
          <w:p w14:paraId="0C2313CE" w14:textId="08906D49" w:rsidR="00627183" w:rsidRPr="0093110E" w:rsidRDefault="0093110E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KÕRVALMÕJUD</w:t>
            </w:r>
          </w:p>
          <w:p w14:paraId="38BB7052" w14:textId="77777777" w:rsidR="007076E0" w:rsidRPr="003A4043" w:rsidRDefault="007076E0" w:rsidP="0093110E">
            <w:pPr>
              <w:jc w:val="center"/>
            </w:pPr>
          </w:p>
        </w:tc>
        <w:tc>
          <w:tcPr>
            <w:tcW w:w="3212" w:type="dxa"/>
          </w:tcPr>
          <w:p w14:paraId="2B4539CF" w14:textId="0CF044E6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3544" w:type="dxa"/>
          </w:tcPr>
          <w:p w14:paraId="19C781D5" w14:textId="4426B3A9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15CC94B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7076E0" w:rsidRPr="003A4043" w14:paraId="651837B0" w14:textId="77777777" w:rsidTr="00627183">
        <w:tc>
          <w:tcPr>
            <w:tcW w:w="3876" w:type="dxa"/>
          </w:tcPr>
          <w:p w14:paraId="1D88CE87" w14:textId="70EB63D4" w:rsidR="007076E0" w:rsidRPr="003A4043" w:rsidRDefault="007076E0" w:rsidP="003A4043">
            <w:pPr>
              <w:jc w:val="both"/>
            </w:pP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Süstikohas </w:t>
            </w:r>
          </w:p>
        </w:tc>
        <w:tc>
          <w:tcPr>
            <w:tcW w:w="3212" w:type="dxa"/>
          </w:tcPr>
          <w:p w14:paraId="2467C233" w14:textId="1424CE7D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2/3 hellus, valu, turse, punetus </w:t>
            </w:r>
          </w:p>
        </w:tc>
        <w:tc>
          <w:tcPr>
            <w:tcW w:w="3544" w:type="dxa"/>
          </w:tcPr>
          <w:p w14:paraId="3B91D7FF" w14:textId="6982295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F7650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4/5 hellus, valu, turse,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punetus</w:t>
            </w:r>
          </w:p>
        </w:tc>
      </w:tr>
      <w:tr w:rsidR="007076E0" w:rsidRPr="003A4043" w14:paraId="37370472" w14:textId="77777777" w:rsidTr="00627183">
        <w:tc>
          <w:tcPr>
            <w:tcW w:w="3876" w:type="dxa"/>
          </w:tcPr>
          <w:p w14:paraId="6D1D43E9" w14:textId="1477B60E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Üldnähud 1-2 ööpäeva jooksul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pärast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vaktsineerimist</w:t>
            </w:r>
          </w:p>
        </w:tc>
        <w:tc>
          <w:tcPr>
            <w:tcW w:w="3212" w:type="dxa"/>
          </w:tcPr>
          <w:p w14:paraId="16C32DD8" w14:textId="51BBD9FB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äsimus, lihas-liigesevalu,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peavalu,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alavik 38°C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8%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vaktsiini saanutel</w:t>
            </w:r>
          </w:p>
        </w:tc>
        <w:tc>
          <w:tcPr>
            <w:tcW w:w="3544" w:type="dxa"/>
          </w:tcPr>
          <w:p w14:paraId="58C27608" w14:textId="113EB1B2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äsimus, lihas-liigesevalu, peavalu, 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alavik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38°C esimese doosi järgselt 1-4%.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doosi järgselt 11-16%</w:t>
            </w:r>
          </w:p>
        </w:tc>
      </w:tr>
      <w:tr w:rsidR="007076E0" w:rsidRPr="003A4043" w14:paraId="4D7D5D32" w14:textId="77777777" w:rsidTr="00627183">
        <w:tc>
          <w:tcPr>
            <w:tcW w:w="3876" w:type="dxa"/>
          </w:tcPr>
          <w:p w14:paraId="54B266B3" w14:textId="31D35BDB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Mis on kõige raskem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kõrvaltoime</w:t>
            </w:r>
          </w:p>
        </w:tc>
        <w:tc>
          <w:tcPr>
            <w:tcW w:w="3212" w:type="dxa"/>
          </w:tcPr>
          <w:p w14:paraId="5B1AC056" w14:textId="4089D9E6" w:rsidR="007076E0" w:rsidRPr="003A4043" w:rsidRDefault="00186304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93110E">
              <w:rPr>
                <w:rFonts w:ascii="ArialMT" w:eastAsia="Times New Roman" w:hAnsi="ArialMT" w:cs="Times New Roman"/>
                <w:color w:val="000000"/>
                <w:lang w:eastAsia="et-EE"/>
              </w:rPr>
              <w:t>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</w:p>
        </w:tc>
        <w:tc>
          <w:tcPr>
            <w:tcW w:w="3544" w:type="dxa"/>
          </w:tcPr>
          <w:p w14:paraId="2C517EE2" w14:textId="260EC67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ööduv näonärvi halvatus</w:t>
            </w:r>
          </w:p>
        </w:tc>
      </w:tr>
      <w:tr w:rsidR="007076E0" w:rsidRPr="003A4043" w14:paraId="5F847333" w14:textId="77777777" w:rsidTr="00627183">
        <w:tc>
          <w:tcPr>
            <w:tcW w:w="3876" w:type="dxa"/>
          </w:tcPr>
          <w:p w14:paraId="5D6D30BD" w14:textId="4275D270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Kõrvaltoimete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eripärad</w:t>
            </w:r>
          </w:p>
        </w:tc>
        <w:tc>
          <w:tcPr>
            <w:tcW w:w="3212" w:type="dxa"/>
          </w:tcPr>
          <w:p w14:paraId="40F399E1" w14:textId="2E39C4C5" w:rsidR="007076E0" w:rsidRPr="003A4043" w:rsidRDefault="007076E0" w:rsidP="00186304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esimese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kui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doosi järgselt </w:t>
            </w:r>
          </w:p>
        </w:tc>
        <w:tc>
          <w:tcPr>
            <w:tcW w:w="3544" w:type="dxa"/>
          </w:tcPr>
          <w:p w14:paraId="5C6310B2" w14:textId="6AC8816D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esimese kui teise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doosi järgselt</w:t>
            </w:r>
          </w:p>
        </w:tc>
      </w:tr>
      <w:tr w:rsidR="007076E0" w:rsidRPr="003A4043" w14:paraId="6D6F0B56" w14:textId="77777777" w:rsidTr="00227701">
        <w:trPr>
          <w:trHeight w:val="1103"/>
        </w:trPr>
        <w:tc>
          <w:tcPr>
            <w:tcW w:w="3876" w:type="dxa"/>
            <w:hideMark/>
          </w:tcPr>
          <w:p w14:paraId="77445300" w14:textId="3D16E170" w:rsidR="007076E0" w:rsidRPr="003A4043" w:rsidRDefault="001470FC" w:rsidP="003A4043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Mille alusel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kõrvalmõjusid hindame ja teame</w:t>
            </w:r>
          </w:p>
        </w:tc>
        <w:tc>
          <w:tcPr>
            <w:tcW w:w="3212" w:type="dxa"/>
            <w:hideMark/>
          </w:tcPr>
          <w:p w14:paraId="13312149" w14:textId="41928234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kolme kuu kestnud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. Üle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23 000 uuritava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eakad ja haiged)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põhjal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üüdseks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tehtud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ligi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10 miljoni doosi</w:t>
            </w:r>
          </w:p>
        </w:tc>
        <w:tc>
          <w:tcPr>
            <w:tcW w:w="3544" w:type="dxa"/>
            <w:hideMark/>
          </w:tcPr>
          <w:p w14:paraId="5ED6B1C7" w14:textId="16E51CCA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kahe kuu kestvas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>. Ü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le 38 000 uuritava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eakad ja haiged)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üüdseks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kasutatud ligi 30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miljoni doosi</w:t>
            </w:r>
          </w:p>
        </w:tc>
      </w:tr>
    </w:tbl>
    <w:p w14:paraId="5812DF99" w14:textId="10DF7E33" w:rsidR="007076E0" w:rsidRPr="003A4043" w:rsidRDefault="007076E0" w:rsidP="00227701">
      <w:pPr>
        <w:jc w:val="both"/>
      </w:pPr>
    </w:p>
    <w:sectPr w:rsidR="007076E0" w:rsidRPr="003A4043" w:rsidSect="00AF379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973"/>
    <w:multiLevelType w:val="hybridMultilevel"/>
    <w:tmpl w:val="DB3C3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C238C"/>
    <w:multiLevelType w:val="hybridMultilevel"/>
    <w:tmpl w:val="B1E6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7B1"/>
    <w:multiLevelType w:val="hybridMultilevel"/>
    <w:tmpl w:val="2E54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26C7"/>
    <w:multiLevelType w:val="hybridMultilevel"/>
    <w:tmpl w:val="D43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66"/>
    <w:multiLevelType w:val="hybridMultilevel"/>
    <w:tmpl w:val="224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436A"/>
    <w:multiLevelType w:val="hybridMultilevel"/>
    <w:tmpl w:val="E05016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53"/>
    <w:rsid w:val="000177E1"/>
    <w:rsid w:val="00041BFB"/>
    <w:rsid w:val="001470FC"/>
    <w:rsid w:val="00186304"/>
    <w:rsid w:val="001A4CFA"/>
    <w:rsid w:val="001C2206"/>
    <w:rsid w:val="001F0D4A"/>
    <w:rsid w:val="001F4CCF"/>
    <w:rsid w:val="00227701"/>
    <w:rsid w:val="002A2A1E"/>
    <w:rsid w:val="002F1FC0"/>
    <w:rsid w:val="00364C8D"/>
    <w:rsid w:val="003743DB"/>
    <w:rsid w:val="00377FC3"/>
    <w:rsid w:val="003A4043"/>
    <w:rsid w:val="004D4AA2"/>
    <w:rsid w:val="005423C0"/>
    <w:rsid w:val="005D74CA"/>
    <w:rsid w:val="00627183"/>
    <w:rsid w:val="0063323E"/>
    <w:rsid w:val="00703728"/>
    <w:rsid w:val="007076E0"/>
    <w:rsid w:val="00776F68"/>
    <w:rsid w:val="0093110E"/>
    <w:rsid w:val="009547A1"/>
    <w:rsid w:val="0095711B"/>
    <w:rsid w:val="00A152EB"/>
    <w:rsid w:val="00A268D9"/>
    <w:rsid w:val="00A62DC8"/>
    <w:rsid w:val="00AF3793"/>
    <w:rsid w:val="00B6307D"/>
    <w:rsid w:val="00BE151B"/>
    <w:rsid w:val="00C05E58"/>
    <w:rsid w:val="00C14953"/>
    <w:rsid w:val="00C33F20"/>
    <w:rsid w:val="00D47166"/>
    <w:rsid w:val="00E457FC"/>
    <w:rsid w:val="00F3205C"/>
    <w:rsid w:val="00F76506"/>
    <w:rsid w:val="00F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8B41"/>
  <w15:chartTrackingRefBased/>
  <w15:docId w15:val="{74BFAE9B-FC8A-4864-BC59-179878AD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05E58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C33F20"/>
    <w:pPr>
      <w:ind w:left="720"/>
      <w:contextualSpacing/>
    </w:pPr>
  </w:style>
  <w:style w:type="character" w:customStyle="1" w:styleId="fontstyle21">
    <w:name w:val="fontstyle21"/>
    <w:basedOn w:val="DefaultParagraphFont"/>
    <w:rsid w:val="007076E0"/>
    <w:rPr>
      <w:rFonts w:ascii="ArialMT" w:hAnsi="Arial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DefaultParagraphFont"/>
    <w:rsid w:val="007076E0"/>
    <w:rPr>
      <w:rFonts w:ascii="Calibri-Bold" w:hAnsi="Calibri-Bold" w:hint="default"/>
      <w:b/>
      <w:bCs/>
      <w:i w:val="0"/>
      <w:iCs w:val="0"/>
      <w:color w:val="000000"/>
      <w:sz w:val="64"/>
      <w:szCs w:val="64"/>
    </w:rPr>
  </w:style>
  <w:style w:type="character" w:styleId="CommentReference">
    <w:name w:val="annotation reference"/>
    <w:basedOn w:val="DefaultParagraphFont"/>
    <w:uiPriority w:val="99"/>
    <w:semiHidden/>
    <w:unhideWhenUsed/>
    <w:rsid w:val="0036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FF141F009504A8ED5DECCB76B16C2" ma:contentTypeVersion="13" ma:contentTypeDescription="Loo uus dokument" ma:contentTypeScope="" ma:versionID="a3398f656e5558b2bfc9eb3053928c3d">
  <xsd:schema xmlns:xsd="http://www.w3.org/2001/XMLSchema" xmlns:xs="http://www.w3.org/2001/XMLSchema" xmlns:p="http://schemas.microsoft.com/office/2006/metadata/properties" xmlns:ns3="e3e61a9c-139e-4abd-a0d3-0778bff39aff" xmlns:ns4="b99647fd-de44-4164-a65e-2b8daa2c7eb2" targetNamespace="http://schemas.microsoft.com/office/2006/metadata/properties" ma:root="true" ma:fieldsID="6eea353eee4f308226b61be31c230bd8" ns3:_="" ns4:_="">
    <xsd:import namespace="e3e61a9c-139e-4abd-a0d3-0778bff39aff"/>
    <xsd:import namespace="b99647fd-de44-4164-a65e-2b8daa2c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1a9c-139e-4abd-a0d3-0778bff3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47fd-de44-4164-a65e-2b8daa2c7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44C4D-CB92-49CE-B76D-17308684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F095D-9CB4-4225-A6AC-F9156475D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1a9c-139e-4abd-a0d3-0778bff39aff"/>
    <ds:schemaRef ds:uri="b99647fd-de44-4164-a65e-2b8daa2c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90BE5-7237-453C-A93E-F43A09E28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Reemo</dc:creator>
  <cp:keywords/>
  <dc:description/>
  <cp:lastModifiedBy>Heldi Ruiso</cp:lastModifiedBy>
  <cp:revision>4</cp:revision>
  <dcterms:created xsi:type="dcterms:W3CDTF">2021-02-27T09:11:00Z</dcterms:created>
  <dcterms:modified xsi:type="dcterms:W3CDTF">2021-02-27T15:33:00Z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0x010100644FF141F009504A8ED5DECCB76B16C2</vt:lpwstr>
  </property>
</Properties>
</file>