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E0" w:rsidRPr="00FD01E0" w:rsidRDefault="00FD01E0" w:rsidP="0047711B">
      <w:pPr>
        <w:spacing w:after="0" w:line="276" w:lineRule="auto"/>
        <w:jc w:val="both"/>
        <w:rPr>
          <w:rFonts w:ascii="Times New Roman" w:hAnsi="Times New Roman" w:cs="Times New Roman"/>
          <w:b/>
          <w:sz w:val="24"/>
          <w:szCs w:val="24"/>
        </w:rPr>
      </w:pPr>
      <w:r w:rsidRPr="00FD01E0">
        <w:rPr>
          <w:rFonts w:ascii="Times New Roman" w:hAnsi="Times New Roman" w:cs="Times New Roman"/>
          <w:b/>
          <w:sz w:val="24"/>
          <w:szCs w:val="24"/>
        </w:rPr>
        <w:t>EHL arvamus haridusvaldkonna arengukava 2020 – 2035 kohta.</w:t>
      </w:r>
    </w:p>
    <w:p w:rsidR="00FD01E0" w:rsidRPr="00FD01E0" w:rsidRDefault="00FD01E0" w:rsidP="0047711B">
      <w:pPr>
        <w:spacing w:after="0" w:line="276" w:lineRule="auto"/>
        <w:jc w:val="both"/>
        <w:rPr>
          <w:rFonts w:ascii="Times New Roman" w:hAnsi="Times New Roman" w:cs="Times New Roman"/>
          <w:sz w:val="24"/>
          <w:szCs w:val="24"/>
        </w:rPr>
      </w:pPr>
    </w:p>
    <w:p w:rsidR="00254EC9" w:rsidRDefault="00FD01E0" w:rsidP="0047711B">
      <w:pPr>
        <w:spacing w:after="0" w:line="276" w:lineRule="auto"/>
        <w:jc w:val="both"/>
        <w:rPr>
          <w:rFonts w:ascii="Times New Roman" w:hAnsi="Times New Roman" w:cs="Times New Roman"/>
          <w:sz w:val="24"/>
          <w:szCs w:val="24"/>
        </w:rPr>
      </w:pPr>
      <w:r w:rsidRPr="00FD01E0">
        <w:rPr>
          <w:rFonts w:ascii="Times New Roman" w:hAnsi="Times New Roman" w:cs="Times New Roman"/>
          <w:sz w:val="24"/>
          <w:szCs w:val="24"/>
        </w:rPr>
        <w:t>Üldiselt on haridusvadkonna arengukava 2020–2035 ladus, struktureeritud ja põhjendatud ning haridusvaldkonna arengu</w:t>
      </w:r>
      <w:r>
        <w:rPr>
          <w:rFonts w:ascii="Times New Roman" w:hAnsi="Times New Roman" w:cs="Times New Roman"/>
          <w:sz w:val="24"/>
          <w:szCs w:val="24"/>
        </w:rPr>
        <w:t>ks</w:t>
      </w:r>
      <w:r w:rsidRPr="00FD01E0">
        <w:rPr>
          <w:rFonts w:ascii="Times New Roman" w:hAnsi="Times New Roman" w:cs="Times New Roman"/>
          <w:sz w:val="24"/>
          <w:szCs w:val="24"/>
        </w:rPr>
        <w:t xml:space="preserve"> olulised punktid on kavas välja tood. </w:t>
      </w:r>
      <w:r>
        <w:rPr>
          <w:rFonts w:ascii="Times New Roman" w:hAnsi="Times New Roman" w:cs="Times New Roman"/>
          <w:sz w:val="24"/>
          <w:szCs w:val="24"/>
        </w:rPr>
        <w:t xml:space="preserve">Eestis omandatava </w:t>
      </w:r>
      <w:r w:rsidRPr="00FD01E0">
        <w:rPr>
          <w:rFonts w:ascii="Times New Roman" w:hAnsi="Times New Roman" w:cs="Times New Roman"/>
          <w:sz w:val="24"/>
          <w:szCs w:val="24"/>
        </w:rPr>
        <w:t xml:space="preserve">hariduse jätkusuutlikkuse seisukohast on oluline, et </w:t>
      </w:r>
      <w:r w:rsidR="00254EC9">
        <w:rPr>
          <w:rFonts w:ascii="Times New Roman" w:hAnsi="Times New Roman" w:cs="Times New Roman"/>
          <w:sz w:val="24"/>
          <w:szCs w:val="24"/>
        </w:rPr>
        <w:t xml:space="preserve">teise </w:t>
      </w:r>
      <w:r w:rsidRPr="00FD01E0">
        <w:rPr>
          <w:rFonts w:ascii="Times New Roman" w:hAnsi="Times New Roman" w:cs="Times New Roman"/>
          <w:sz w:val="24"/>
          <w:szCs w:val="24"/>
        </w:rPr>
        <w:t>strateegilise eesmärgina on kajastatud õpetajate järelkasvu tagamine.</w:t>
      </w:r>
    </w:p>
    <w:p w:rsidR="00254EC9" w:rsidRDefault="00254EC9" w:rsidP="0047711B">
      <w:pPr>
        <w:spacing w:after="0" w:line="276" w:lineRule="auto"/>
        <w:jc w:val="both"/>
        <w:rPr>
          <w:rFonts w:ascii="Times New Roman" w:hAnsi="Times New Roman" w:cs="Times New Roman"/>
          <w:sz w:val="24"/>
          <w:szCs w:val="24"/>
        </w:rPr>
      </w:pPr>
    </w:p>
    <w:p w:rsidR="00FD01E0" w:rsidRPr="00FD01E0" w:rsidRDefault="00254EC9"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Meie hinnangul on oluline </w:t>
      </w:r>
      <w:r w:rsidR="00FD01E0" w:rsidRPr="00FD01E0">
        <w:rPr>
          <w:rFonts w:ascii="Times New Roman" w:hAnsi="Times New Roman" w:cs="Times New Roman"/>
          <w:sz w:val="24"/>
          <w:szCs w:val="24"/>
        </w:rPr>
        <w:t>välja toodud ka sissejuhatuses: „</w:t>
      </w:r>
      <w:r w:rsidR="00FD01E0" w:rsidRPr="00FD01E0">
        <w:rPr>
          <w:rFonts w:ascii="Times New Roman" w:hAnsi="Times New Roman" w:cs="Times New Roman"/>
          <w:i/>
          <w:sz w:val="24"/>
          <w:szCs w:val="24"/>
        </w:rPr>
        <w:t>Õpetaja on ja jääb õppeprotsessi kavandamisel, toetamisel ja tagasisidestamisel võtmeisikuks nii üldharidus-, kutse ja kõrgkoolis kui ka mitteformaalses õppes. Õppeasutuse juht peab looma õppimist ja heaolu toetava õppekultuuri ja keskkonna ning oskuslikult suunama muudatuste juhtimist ja elluviimist, tähtsustama tugispetsialistide rolli ja nende koostööd õpetajatega. Seetõttu on oluline, et nii õpetaja, kutseõpetaja, õppejõu ja tugispetsialisti kui ka õppeasutuse juhi amet oleks väärtustatud ja hästi tasustatud. Õppeasutuse õppekeskkond peab olema nüüdisaegne, energiatõhus ja nii õppijate kui töötajate jaoks tervist toetav ja turvaline</w:t>
      </w:r>
      <w:r w:rsidR="00FD01E0" w:rsidRPr="00FD01E0">
        <w:rPr>
          <w:rFonts w:ascii="Times New Roman" w:hAnsi="Times New Roman" w:cs="Times New Roman"/>
          <w:sz w:val="24"/>
          <w:szCs w:val="24"/>
        </w:rPr>
        <w:t xml:space="preserve">“. Samas on arengukava tehtud väga pika perioodi peale, seega </w:t>
      </w:r>
      <w:r>
        <w:rPr>
          <w:rFonts w:ascii="Times New Roman" w:hAnsi="Times New Roman" w:cs="Times New Roman"/>
          <w:sz w:val="24"/>
          <w:szCs w:val="24"/>
        </w:rPr>
        <w:t xml:space="preserve">oleme seisukohal, et sõnastatud </w:t>
      </w:r>
      <w:r w:rsidR="00FD01E0" w:rsidRPr="00FD01E0">
        <w:rPr>
          <w:rFonts w:ascii="Times New Roman" w:hAnsi="Times New Roman" w:cs="Times New Roman"/>
          <w:sz w:val="24"/>
          <w:szCs w:val="24"/>
        </w:rPr>
        <w:t>peaks</w:t>
      </w:r>
      <w:r>
        <w:rPr>
          <w:rFonts w:ascii="Times New Roman" w:hAnsi="Times New Roman" w:cs="Times New Roman"/>
          <w:sz w:val="24"/>
          <w:szCs w:val="24"/>
        </w:rPr>
        <w:t>id</w:t>
      </w:r>
      <w:r w:rsidR="00FD01E0" w:rsidRPr="00FD01E0">
        <w:rPr>
          <w:rFonts w:ascii="Times New Roman" w:hAnsi="Times New Roman" w:cs="Times New Roman"/>
          <w:sz w:val="24"/>
          <w:szCs w:val="24"/>
        </w:rPr>
        <w:t xml:space="preserve"> olema ka vahe-eesmärkide mõõdikud. </w:t>
      </w:r>
    </w:p>
    <w:p w:rsidR="00FD01E0" w:rsidRDefault="00FD01E0" w:rsidP="0047711B">
      <w:pPr>
        <w:spacing w:after="0" w:line="276" w:lineRule="auto"/>
        <w:jc w:val="both"/>
        <w:rPr>
          <w:rFonts w:ascii="Times New Roman" w:hAnsi="Times New Roman" w:cs="Times New Roman"/>
          <w:sz w:val="24"/>
          <w:szCs w:val="24"/>
        </w:rPr>
      </w:pPr>
    </w:p>
    <w:p w:rsidR="009314A6" w:rsidRDefault="009314A6" w:rsidP="0047711B">
      <w:pPr>
        <w:spacing w:after="0" w:line="276" w:lineRule="auto"/>
        <w:jc w:val="both"/>
        <w:rPr>
          <w:rFonts w:ascii="Times New Roman" w:hAnsi="Times New Roman" w:cs="Times New Roman"/>
          <w:b/>
          <w:sz w:val="24"/>
          <w:szCs w:val="24"/>
        </w:rPr>
      </w:pPr>
    </w:p>
    <w:p w:rsidR="005F7AC8" w:rsidRPr="005F7AC8" w:rsidRDefault="005F7AC8" w:rsidP="0047711B">
      <w:pPr>
        <w:spacing w:after="0" w:line="276" w:lineRule="auto"/>
        <w:jc w:val="both"/>
        <w:rPr>
          <w:rFonts w:ascii="Times New Roman" w:hAnsi="Times New Roman" w:cs="Times New Roman"/>
          <w:b/>
          <w:sz w:val="24"/>
          <w:szCs w:val="24"/>
        </w:rPr>
      </w:pPr>
      <w:r w:rsidRPr="005F7AC8">
        <w:rPr>
          <w:rFonts w:ascii="Times New Roman" w:hAnsi="Times New Roman" w:cs="Times New Roman"/>
          <w:b/>
          <w:sz w:val="24"/>
          <w:szCs w:val="24"/>
        </w:rPr>
        <w:t>Strateegilised eesmärgid</w:t>
      </w:r>
    </w:p>
    <w:p w:rsidR="009314A6" w:rsidRDefault="009314A6" w:rsidP="0047711B">
      <w:pPr>
        <w:spacing w:after="0" w:line="276" w:lineRule="auto"/>
        <w:jc w:val="both"/>
        <w:rPr>
          <w:rFonts w:ascii="Times New Roman" w:hAnsi="Times New Roman" w:cs="Times New Roman"/>
          <w:sz w:val="24"/>
          <w:szCs w:val="24"/>
        </w:rPr>
      </w:pPr>
    </w:p>
    <w:p w:rsidR="00583789" w:rsidRDefault="00FD01E0" w:rsidP="0047711B">
      <w:pPr>
        <w:spacing w:after="0" w:line="276" w:lineRule="auto"/>
        <w:jc w:val="both"/>
        <w:rPr>
          <w:rFonts w:ascii="Times New Roman" w:hAnsi="Times New Roman" w:cs="Times New Roman"/>
          <w:sz w:val="24"/>
          <w:szCs w:val="24"/>
        </w:rPr>
      </w:pPr>
      <w:r w:rsidRPr="00FD01E0">
        <w:rPr>
          <w:rFonts w:ascii="Times New Roman" w:hAnsi="Times New Roman" w:cs="Times New Roman"/>
          <w:sz w:val="24"/>
          <w:szCs w:val="24"/>
        </w:rPr>
        <w:t xml:space="preserve">Esimese strateegilise eesmärgi </w:t>
      </w:r>
      <w:r w:rsidR="00B24770">
        <w:rPr>
          <w:rFonts w:ascii="Times New Roman" w:hAnsi="Times New Roman" w:cs="Times New Roman"/>
          <w:sz w:val="24"/>
          <w:szCs w:val="24"/>
        </w:rPr>
        <w:t>„</w:t>
      </w:r>
      <w:r w:rsidR="00B24770">
        <w:rPr>
          <w:rStyle w:val="fontstyle01"/>
        </w:rPr>
        <w:t>Õpivõimalused on valikurohked ja kättesaadavad ning haridussüsteem võimaldab sujuvat liikumist haridustasemete ja -liikide vahel</w:t>
      </w:r>
      <w:r w:rsidR="00B24770">
        <w:t xml:space="preserve">“ </w:t>
      </w:r>
      <w:r>
        <w:rPr>
          <w:rFonts w:ascii="Times New Roman" w:hAnsi="Times New Roman" w:cs="Times New Roman"/>
          <w:sz w:val="24"/>
          <w:szCs w:val="24"/>
        </w:rPr>
        <w:t xml:space="preserve">kitsaskohtade </w:t>
      </w:r>
      <w:r w:rsidRPr="00FD01E0">
        <w:rPr>
          <w:rFonts w:ascii="Times New Roman" w:hAnsi="Times New Roman" w:cs="Times New Roman"/>
          <w:sz w:val="24"/>
          <w:szCs w:val="24"/>
        </w:rPr>
        <w:t>kirjeldamisel on</w:t>
      </w:r>
      <w:r w:rsidR="00B24770">
        <w:rPr>
          <w:rFonts w:ascii="Times New Roman" w:hAnsi="Times New Roman" w:cs="Times New Roman"/>
          <w:sz w:val="24"/>
          <w:szCs w:val="24"/>
        </w:rPr>
        <w:t xml:space="preserve"> ühe aspektina</w:t>
      </w:r>
      <w:r w:rsidRPr="00FD01E0">
        <w:rPr>
          <w:rFonts w:ascii="Times New Roman" w:hAnsi="Times New Roman" w:cs="Times New Roman"/>
          <w:sz w:val="24"/>
          <w:szCs w:val="24"/>
        </w:rPr>
        <w:t xml:space="preserve"> välja toodud vastutuse ebaselge jaotumine haridussüsteemis. </w:t>
      </w:r>
      <w:r w:rsidR="00254EC9">
        <w:rPr>
          <w:rFonts w:ascii="Times New Roman" w:hAnsi="Times New Roman" w:cs="Times New Roman"/>
          <w:sz w:val="24"/>
          <w:szCs w:val="24"/>
        </w:rPr>
        <w:t xml:space="preserve">EHL-i jaoks on </w:t>
      </w:r>
      <w:r w:rsidR="00B24770">
        <w:rPr>
          <w:rFonts w:ascii="Times New Roman" w:hAnsi="Times New Roman" w:cs="Times New Roman"/>
          <w:sz w:val="24"/>
          <w:szCs w:val="24"/>
        </w:rPr>
        <w:t>oluline rõhutada, et</w:t>
      </w:r>
      <w:r w:rsidR="00583789">
        <w:rPr>
          <w:rFonts w:ascii="Times New Roman" w:hAnsi="Times New Roman" w:cs="Times New Roman"/>
          <w:sz w:val="24"/>
          <w:szCs w:val="24"/>
        </w:rPr>
        <w:t xml:space="preserve"> senises olukorras, kus tööandjate vahel on õiguste ja kohustuste ehk vastutuse jagunemine ebaselge, on EHLil </w:t>
      </w:r>
      <w:r w:rsidR="00B24770">
        <w:rPr>
          <w:rFonts w:ascii="Times New Roman" w:hAnsi="Times New Roman" w:cs="Times New Roman"/>
          <w:sz w:val="24"/>
          <w:szCs w:val="24"/>
        </w:rPr>
        <w:t>esinduslik</w:t>
      </w:r>
      <w:r w:rsidR="00583789">
        <w:rPr>
          <w:rFonts w:ascii="Times New Roman" w:hAnsi="Times New Roman" w:cs="Times New Roman"/>
          <w:sz w:val="24"/>
          <w:szCs w:val="24"/>
        </w:rPr>
        <w:t>u</w:t>
      </w:r>
      <w:r w:rsidR="00B24770">
        <w:rPr>
          <w:rFonts w:ascii="Times New Roman" w:hAnsi="Times New Roman" w:cs="Times New Roman"/>
          <w:sz w:val="24"/>
          <w:szCs w:val="24"/>
        </w:rPr>
        <w:t xml:space="preserve"> ja kasvav</w:t>
      </w:r>
      <w:r w:rsidR="00583789">
        <w:rPr>
          <w:rFonts w:ascii="Times New Roman" w:hAnsi="Times New Roman" w:cs="Times New Roman"/>
          <w:sz w:val="24"/>
          <w:szCs w:val="24"/>
        </w:rPr>
        <w:t>a</w:t>
      </w:r>
      <w:r w:rsidR="00B24770">
        <w:rPr>
          <w:rFonts w:ascii="Times New Roman" w:hAnsi="Times New Roman" w:cs="Times New Roman"/>
          <w:sz w:val="24"/>
          <w:szCs w:val="24"/>
        </w:rPr>
        <w:t xml:space="preserve"> </w:t>
      </w:r>
      <w:r w:rsidR="00583789">
        <w:rPr>
          <w:rFonts w:ascii="Times New Roman" w:hAnsi="Times New Roman" w:cs="Times New Roman"/>
          <w:sz w:val="24"/>
          <w:szCs w:val="24"/>
        </w:rPr>
        <w:t xml:space="preserve">esindusorganisatsiooni ja </w:t>
      </w:r>
      <w:r>
        <w:rPr>
          <w:rFonts w:ascii="Times New Roman" w:hAnsi="Times New Roman" w:cs="Times New Roman"/>
          <w:sz w:val="24"/>
          <w:szCs w:val="24"/>
        </w:rPr>
        <w:t>sotsiaalpartner</w:t>
      </w:r>
      <w:r w:rsidR="00583789">
        <w:rPr>
          <w:rFonts w:ascii="Times New Roman" w:hAnsi="Times New Roman" w:cs="Times New Roman"/>
          <w:sz w:val="24"/>
          <w:szCs w:val="24"/>
        </w:rPr>
        <w:t>ina raskendatud haridussektori töötajate õiguste ja huvide eest seismine ehk üldisemalt öeldes hariduspoliitika kujundamine</w:t>
      </w:r>
      <w:r w:rsidR="00B24770">
        <w:rPr>
          <w:rFonts w:ascii="Times New Roman" w:hAnsi="Times New Roman" w:cs="Times New Roman"/>
          <w:sz w:val="24"/>
          <w:szCs w:val="24"/>
        </w:rPr>
        <w:t>.</w:t>
      </w:r>
      <w:r w:rsidR="00583789">
        <w:rPr>
          <w:rFonts w:ascii="Times New Roman" w:hAnsi="Times New Roman" w:cs="Times New Roman"/>
          <w:sz w:val="24"/>
          <w:szCs w:val="24"/>
        </w:rPr>
        <w:t xml:space="preserve"> </w:t>
      </w:r>
      <w:r w:rsidR="00583789" w:rsidRPr="00FD01E0">
        <w:rPr>
          <w:rFonts w:ascii="Times New Roman" w:hAnsi="Times New Roman" w:cs="Times New Roman"/>
          <w:sz w:val="24"/>
          <w:szCs w:val="24"/>
        </w:rPr>
        <w:t xml:space="preserve">EHL on seisukohal, et üle riigi ühtlaselt kvaliteetse hariduse </w:t>
      </w:r>
      <w:r w:rsidR="00254EC9">
        <w:rPr>
          <w:rFonts w:ascii="Times New Roman" w:hAnsi="Times New Roman" w:cs="Times New Roman"/>
          <w:sz w:val="24"/>
          <w:szCs w:val="24"/>
        </w:rPr>
        <w:t>omandamise ning õpetajate õiguste ja huvide</w:t>
      </w:r>
      <w:r w:rsidR="00583789" w:rsidRPr="00FD01E0">
        <w:rPr>
          <w:rFonts w:ascii="Times New Roman" w:hAnsi="Times New Roman" w:cs="Times New Roman"/>
          <w:sz w:val="24"/>
          <w:szCs w:val="24"/>
        </w:rPr>
        <w:t xml:space="preserve"> nimel tuleb </w:t>
      </w:r>
      <w:r w:rsidR="00583789">
        <w:rPr>
          <w:rFonts w:ascii="Times New Roman" w:hAnsi="Times New Roman" w:cs="Times New Roman"/>
          <w:sz w:val="24"/>
          <w:szCs w:val="24"/>
        </w:rPr>
        <w:t>vastutuse jagunemise</w:t>
      </w:r>
      <w:r w:rsidR="00583789" w:rsidRPr="00FD01E0">
        <w:rPr>
          <w:rFonts w:ascii="Times New Roman" w:hAnsi="Times New Roman" w:cs="Times New Roman"/>
          <w:sz w:val="24"/>
          <w:szCs w:val="24"/>
        </w:rPr>
        <w:t xml:space="preserve"> küsimus kiiremas korras lahendada.</w:t>
      </w:r>
      <w:r w:rsidR="00B24770">
        <w:rPr>
          <w:rFonts w:ascii="Times New Roman" w:hAnsi="Times New Roman" w:cs="Times New Roman"/>
          <w:sz w:val="24"/>
          <w:szCs w:val="24"/>
        </w:rPr>
        <w:t xml:space="preserve"> </w:t>
      </w:r>
    </w:p>
    <w:p w:rsidR="00583789" w:rsidRDefault="00583789" w:rsidP="0047711B">
      <w:pPr>
        <w:spacing w:after="0" w:line="276" w:lineRule="auto"/>
        <w:jc w:val="both"/>
        <w:rPr>
          <w:rFonts w:ascii="Times New Roman" w:hAnsi="Times New Roman" w:cs="Times New Roman"/>
          <w:sz w:val="24"/>
          <w:szCs w:val="24"/>
        </w:rPr>
      </w:pPr>
    </w:p>
    <w:p w:rsidR="00FD01E0" w:rsidRDefault="00FD01E0" w:rsidP="0047711B">
      <w:pPr>
        <w:spacing w:after="0" w:line="276" w:lineRule="auto"/>
        <w:jc w:val="both"/>
        <w:rPr>
          <w:rFonts w:ascii="Times New Roman" w:hAnsi="Times New Roman" w:cs="Times New Roman"/>
          <w:sz w:val="24"/>
          <w:szCs w:val="24"/>
        </w:rPr>
      </w:pPr>
      <w:r w:rsidRPr="00FD01E0">
        <w:rPr>
          <w:rFonts w:ascii="Times New Roman" w:hAnsi="Times New Roman" w:cs="Times New Roman"/>
          <w:sz w:val="24"/>
          <w:szCs w:val="24"/>
        </w:rPr>
        <w:t>Teise strateegilse eesmärgi</w:t>
      </w:r>
      <w:r w:rsidR="00583789">
        <w:rPr>
          <w:rFonts w:ascii="Times New Roman" w:hAnsi="Times New Roman" w:cs="Times New Roman"/>
          <w:sz w:val="24"/>
          <w:szCs w:val="24"/>
        </w:rPr>
        <w:t xml:space="preserve"> „</w:t>
      </w:r>
      <w:r w:rsidR="00583789" w:rsidRPr="00583789">
        <w:rPr>
          <w:rFonts w:ascii="RobotoCondensed-Regular" w:hAnsi="RobotoCondensed-Regular"/>
          <w:color w:val="242021"/>
          <w:sz w:val="24"/>
          <w:szCs w:val="24"/>
        </w:rPr>
        <w:t>Õpe on õppijakeskne ja tulevikku vaatav ning õpetajate järelkasv on tagatud</w:t>
      </w:r>
      <w:r w:rsidR="00583789">
        <w:t>“</w:t>
      </w:r>
      <w:r w:rsidRPr="00FD01E0">
        <w:rPr>
          <w:rFonts w:ascii="Times New Roman" w:hAnsi="Times New Roman" w:cs="Times New Roman"/>
          <w:sz w:val="24"/>
          <w:szCs w:val="24"/>
        </w:rPr>
        <w:t xml:space="preserve"> ühe t</w:t>
      </w:r>
      <w:r w:rsidR="00583789">
        <w:rPr>
          <w:rFonts w:ascii="Times New Roman" w:hAnsi="Times New Roman" w:cs="Times New Roman"/>
          <w:sz w:val="24"/>
          <w:szCs w:val="24"/>
        </w:rPr>
        <w:t xml:space="preserve">ugevusena on </w:t>
      </w:r>
      <w:r w:rsidRPr="00FD01E0">
        <w:rPr>
          <w:rFonts w:ascii="Times New Roman" w:hAnsi="Times New Roman" w:cs="Times New Roman"/>
          <w:sz w:val="24"/>
          <w:szCs w:val="24"/>
        </w:rPr>
        <w:t xml:space="preserve">välja toodud, et õpetajate palgatõus on riiklik prioriteet, kuid </w:t>
      </w:r>
      <w:r w:rsidR="000E024E">
        <w:rPr>
          <w:rFonts w:ascii="Times New Roman" w:hAnsi="Times New Roman" w:cs="Times New Roman"/>
          <w:sz w:val="24"/>
          <w:szCs w:val="24"/>
        </w:rPr>
        <w:t>ü</w:t>
      </w:r>
      <w:r w:rsidR="00583789">
        <w:rPr>
          <w:rFonts w:ascii="Times New Roman" w:hAnsi="Times New Roman" w:cs="Times New Roman"/>
          <w:sz w:val="24"/>
          <w:szCs w:val="24"/>
        </w:rPr>
        <w:t>htlasi on nimetatud srateegia kitsaskohan</w:t>
      </w:r>
      <w:r w:rsidRPr="00FD01E0">
        <w:rPr>
          <w:rFonts w:ascii="Times New Roman" w:hAnsi="Times New Roman" w:cs="Times New Roman"/>
          <w:sz w:val="24"/>
          <w:szCs w:val="24"/>
        </w:rPr>
        <w:t>a punktis 2 välja toodud järgmine: „</w:t>
      </w:r>
      <w:r w:rsidRPr="00FD01E0">
        <w:rPr>
          <w:rFonts w:ascii="Times New Roman" w:hAnsi="Times New Roman" w:cs="Times New Roman"/>
          <w:i/>
          <w:sz w:val="24"/>
          <w:szCs w:val="24"/>
        </w:rPr>
        <w:t>Kvalifitseeritud õpetajate, kutseõpetajate ja tugispetsialistide järelkasv ei ole piisav. Alus-, üld- ja kutsehariduses alustavate õpetajate ametist lahkumise määr on kõrge. Doktoriõppe madal atraktiivsus ja efektiivsus ei taga piisavas mahus õppejõudude järelkasvu. Õppejõudude palk on madal.</w:t>
      </w:r>
      <w:r w:rsidRPr="00FD01E0">
        <w:rPr>
          <w:rFonts w:ascii="Times New Roman" w:hAnsi="Times New Roman" w:cs="Times New Roman"/>
          <w:sz w:val="24"/>
          <w:szCs w:val="24"/>
        </w:rPr>
        <w:t>“</w:t>
      </w:r>
      <w:r w:rsidR="005F7AC8">
        <w:rPr>
          <w:rFonts w:ascii="Times New Roman" w:hAnsi="Times New Roman" w:cs="Times New Roman"/>
          <w:sz w:val="24"/>
          <w:szCs w:val="24"/>
        </w:rPr>
        <w:t xml:space="preserve"> </w:t>
      </w:r>
      <w:r w:rsidR="005F7AC8" w:rsidRPr="00FD01E0">
        <w:rPr>
          <w:rFonts w:ascii="Times New Roman" w:hAnsi="Times New Roman" w:cs="Times New Roman"/>
          <w:sz w:val="24"/>
          <w:szCs w:val="24"/>
        </w:rPr>
        <w:t>EHL-i hinnangul deklareeritakse</w:t>
      </w:r>
      <w:r w:rsidR="00E0147A">
        <w:rPr>
          <w:rFonts w:ascii="Times New Roman" w:hAnsi="Times New Roman" w:cs="Times New Roman"/>
          <w:sz w:val="24"/>
          <w:szCs w:val="24"/>
        </w:rPr>
        <w:t xml:space="preserve"> õpetajate palgatõusu riikliku prioriteedina </w:t>
      </w:r>
      <w:r w:rsidR="005F7AC8" w:rsidRPr="00FD01E0">
        <w:rPr>
          <w:rFonts w:ascii="Times New Roman" w:hAnsi="Times New Roman" w:cs="Times New Roman"/>
          <w:sz w:val="24"/>
          <w:szCs w:val="24"/>
        </w:rPr>
        <w:t xml:space="preserve">üksnes sõnades. </w:t>
      </w:r>
      <w:r w:rsidR="00E0147A">
        <w:rPr>
          <w:rFonts w:ascii="Times New Roman" w:hAnsi="Times New Roman" w:cs="Times New Roman"/>
          <w:sz w:val="24"/>
          <w:szCs w:val="24"/>
        </w:rPr>
        <w:t>Samuti on k</w:t>
      </w:r>
      <w:r w:rsidRPr="00FD01E0">
        <w:rPr>
          <w:rFonts w:ascii="Times New Roman" w:hAnsi="Times New Roman" w:cs="Times New Roman"/>
          <w:sz w:val="24"/>
          <w:szCs w:val="24"/>
        </w:rPr>
        <w:t>irjeldatud kitsaskoha</w:t>
      </w:r>
      <w:r w:rsidR="00E0147A">
        <w:rPr>
          <w:rFonts w:ascii="Times New Roman" w:hAnsi="Times New Roman" w:cs="Times New Roman"/>
          <w:sz w:val="24"/>
          <w:szCs w:val="24"/>
        </w:rPr>
        <w:t xml:space="preserve"> üheks olulisemaks põhjuseks</w:t>
      </w:r>
      <w:r w:rsidRPr="00FD01E0">
        <w:rPr>
          <w:rFonts w:ascii="Times New Roman" w:hAnsi="Times New Roman" w:cs="Times New Roman"/>
          <w:sz w:val="24"/>
          <w:szCs w:val="24"/>
        </w:rPr>
        <w:t xml:space="preserve"> konkurentsitud töötasud, mis aga EHL-i hinnangul näitabki, et tugevustes väljatoodud palgatõusu prioriteetsus ei peegeldu </w:t>
      </w:r>
      <w:r w:rsidRPr="00FD01E0">
        <w:rPr>
          <w:rFonts w:ascii="Times New Roman" w:hAnsi="Times New Roman" w:cs="Times New Roman"/>
          <w:sz w:val="24"/>
          <w:szCs w:val="24"/>
        </w:rPr>
        <w:lastRenderedPageBreak/>
        <w:t>reaalelus.</w:t>
      </w:r>
      <w:r w:rsidR="00E0147A">
        <w:rPr>
          <w:rFonts w:ascii="Times New Roman" w:hAnsi="Times New Roman" w:cs="Times New Roman"/>
          <w:sz w:val="24"/>
          <w:szCs w:val="24"/>
        </w:rPr>
        <w:t xml:space="preserve"> </w:t>
      </w:r>
      <w:r w:rsidR="00E0147A" w:rsidRPr="00FD01E0">
        <w:rPr>
          <w:rFonts w:ascii="Times New Roman" w:hAnsi="Times New Roman" w:cs="Times New Roman"/>
          <w:sz w:val="24"/>
          <w:szCs w:val="24"/>
        </w:rPr>
        <w:t>Ootame, et õpetajate palgatõus saaks realse sisu riigi järgnevate aastate tegudes.</w:t>
      </w:r>
    </w:p>
    <w:p w:rsidR="005F7AC8" w:rsidRPr="005F7AC8" w:rsidRDefault="000E024E" w:rsidP="0047711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Tegevussuunad strateegiliste ee</w:t>
      </w:r>
      <w:r w:rsidR="005F7AC8" w:rsidRPr="005F7AC8">
        <w:rPr>
          <w:rFonts w:ascii="Times New Roman" w:hAnsi="Times New Roman" w:cs="Times New Roman"/>
          <w:b/>
          <w:sz w:val="24"/>
          <w:szCs w:val="24"/>
        </w:rPr>
        <w:t>s</w:t>
      </w:r>
      <w:r>
        <w:rPr>
          <w:rFonts w:ascii="Times New Roman" w:hAnsi="Times New Roman" w:cs="Times New Roman"/>
          <w:b/>
          <w:sz w:val="24"/>
          <w:szCs w:val="24"/>
        </w:rPr>
        <w:t>m</w:t>
      </w:r>
      <w:r w:rsidR="005F7AC8" w:rsidRPr="005F7AC8">
        <w:rPr>
          <w:rFonts w:ascii="Times New Roman" w:hAnsi="Times New Roman" w:cs="Times New Roman"/>
          <w:b/>
          <w:sz w:val="24"/>
          <w:szCs w:val="24"/>
        </w:rPr>
        <w:t>ärkide saavutamiseks</w:t>
      </w:r>
    </w:p>
    <w:p w:rsidR="009314A6" w:rsidRDefault="009314A6" w:rsidP="0047711B">
      <w:pPr>
        <w:spacing w:after="0" w:line="276" w:lineRule="auto"/>
        <w:jc w:val="both"/>
        <w:rPr>
          <w:rFonts w:ascii="Times New Roman" w:hAnsi="Times New Roman" w:cs="Times New Roman"/>
          <w:sz w:val="24"/>
          <w:szCs w:val="24"/>
        </w:rPr>
      </w:pPr>
    </w:p>
    <w:p w:rsidR="009C3BBC" w:rsidRPr="00FD01E0" w:rsidRDefault="005F7AC8"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Esimese strateegilise eesmärgi sihiseades aastaks 2035 peab EHL väga oluliseks </w:t>
      </w:r>
      <w:r w:rsidR="008816FB" w:rsidRPr="00FD01E0">
        <w:rPr>
          <w:rFonts w:ascii="Times New Roman" w:hAnsi="Times New Roman" w:cs="Times New Roman"/>
          <w:sz w:val="24"/>
          <w:szCs w:val="24"/>
        </w:rPr>
        <w:t xml:space="preserve">koolivõrgu </w:t>
      </w:r>
      <w:r>
        <w:rPr>
          <w:rFonts w:ascii="Times New Roman" w:hAnsi="Times New Roman" w:cs="Times New Roman"/>
          <w:sz w:val="24"/>
          <w:szCs w:val="24"/>
        </w:rPr>
        <w:t>taristuga</w:t>
      </w:r>
      <w:r w:rsidR="008816FB" w:rsidRPr="00FD01E0">
        <w:rPr>
          <w:rFonts w:ascii="Times New Roman" w:hAnsi="Times New Roman" w:cs="Times New Roman"/>
          <w:sz w:val="24"/>
          <w:szCs w:val="24"/>
        </w:rPr>
        <w:t xml:space="preserve"> </w:t>
      </w:r>
      <w:r>
        <w:rPr>
          <w:rFonts w:ascii="Times New Roman" w:hAnsi="Times New Roman" w:cs="Times New Roman"/>
          <w:sz w:val="24"/>
          <w:szCs w:val="24"/>
        </w:rPr>
        <w:t>edasi tegelemise väljatoomist. Meie hinnangul on tegu ühe prioriteetsema teemaga ning peame oluliseks tegutseda sihi saavutamiseks maksimaalselt kõiki osapooli kaasates.</w:t>
      </w:r>
      <w:r w:rsidR="009C3BBC">
        <w:rPr>
          <w:rFonts w:ascii="Times New Roman" w:hAnsi="Times New Roman" w:cs="Times New Roman"/>
          <w:sz w:val="24"/>
          <w:szCs w:val="24"/>
        </w:rPr>
        <w:t xml:space="preserve"> Tegevussuundade kirjelduse osas on EHL seisukohal, et nii haridussüsteemis vastutuse täpsustamise ja sellega </w:t>
      </w:r>
      <w:r w:rsidR="00E0147A">
        <w:rPr>
          <w:rFonts w:ascii="Times New Roman" w:hAnsi="Times New Roman" w:cs="Times New Roman"/>
          <w:sz w:val="24"/>
          <w:szCs w:val="24"/>
        </w:rPr>
        <w:t>kaasuvaga</w:t>
      </w:r>
      <w:r w:rsidR="009C3BBC">
        <w:rPr>
          <w:rFonts w:ascii="Times New Roman" w:hAnsi="Times New Roman" w:cs="Times New Roman"/>
          <w:sz w:val="24"/>
          <w:szCs w:val="24"/>
        </w:rPr>
        <w:t xml:space="preserve"> ning kolmanda kooliast</w:t>
      </w:r>
      <w:r w:rsidR="00E0147A">
        <w:rPr>
          <w:rFonts w:ascii="Times New Roman" w:hAnsi="Times New Roman" w:cs="Times New Roman"/>
          <w:sz w:val="24"/>
          <w:szCs w:val="24"/>
        </w:rPr>
        <w:t>m</w:t>
      </w:r>
      <w:r w:rsidR="009C3BBC">
        <w:rPr>
          <w:rFonts w:ascii="Times New Roman" w:hAnsi="Times New Roman" w:cs="Times New Roman"/>
          <w:sz w:val="24"/>
          <w:szCs w:val="24"/>
        </w:rPr>
        <w:t xml:space="preserve">e õppe planeeritava koondamisega suurematesse keskustesse on võtmetähtsus erinevate osapoolte, sh õpetajate riikliku esindusorganisatsiooni kaasamisel ning </w:t>
      </w:r>
      <w:r w:rsidR="009C3BBC" w:rsidRPr="00FD01E0">
        <w:rPr>
          <w:rFonts w:ascii="Times New Roman" w:hAnsi="Times New Roman" w:cs="Times New Roman"/>
          <w:sz w:val="24"/>
          <w:szCs w:val="24"/>
        </w:rPr>
        <w:t>haridu</w:t>
      </w:r>
      <w:r w:rsidR="009C3BBC">
        <w:rPr>
          <w:rFonts w:ascii="Times New Roman" w:hAnsi="Times New Roman" w:cs="Times New Roman"/>
          <w:sz w:val="24"/>
          <w:szCs w:val="24"/>
        </w:rPr>
        <w:t>s</w:t>
      </w:r>
      <w:r w:rsidR="009C3BBC" w:rsidRPr="00FD01E0">
        <w:rPr>
          <w:rFonts w:ascii="Times New Roman" w:hAnsi="Times New Roman" w:cs="Times New Roman"/>
          <w:sz w:val="24"/>
          <w:szCs w:val="24"/>
        </w:rPr>
        <w:t>asutuste omavahelis</w:t>
      </w:r>
      <w:r w:rsidR="009C3BBC">
        <w:rPr>
          <w:rFonts w:ascii="Times New Roman" w:hAnsi="Times New Roman" w:cs="Times New Roman"/>
          <w:sz w:val="24"/>
          <w:szCs w:val="24"/>
        </w:rPr>
        <w:t xml:space="preserve">e koostöö suurendamisel. </w:t>
      </w:r>
      <w:r w:rsidR="009701E4">
        <w:rPr>
          <w:rFonts w:ascii="Times New Roman" w:hAnsi="Times New Roman" w:cs="Times New Roman"/>
          <w:sz w:val="24"/>
          <w:szCs w:val="24"/>
        </w:rPr>
        <w:t>Kui demografilistest muutustest tulenevalt on tarvilik koolivõrku optimeerida, oleme seda meelt, et otsused peavad olema läbi mõeldud ning lähtuma muuhulgas ka õpetajate heaolust.</w:t>
      </w:r>
    </w:p>
    <w:p w:rsidR="008816FB" w:rsidRDefault="008816FB" w:rsidP="0047711B">
      <w:pPr>
        <w:spacing w:after="0" w:line="276" w:lineRule="auto"/>
        <w:jc w:val="both"/>
        <w:rPr>
          <w:rFonts w:ascii="Times New Roman" w:hAnsi="Times New Roman" w:cs="Times New Roman"/>
          <w:sz w:val="24"/>
          <w:szCs w:val="24"/>
        </w:rPr>
      </w:pPr>
    </w:p>
    <w:p w:rsidR="00EA48E2" w:rsidRDefault="006011A6"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Teise strateegilise eesmärgi indikaatorite kirjelduse puhul pöörab EHL erilist tähelepanu õpetajate tööasule. Kuigi EHL peab äärmiselt oluliseks, et õpetajate töötasud vastaksid tabelis väljatoodule, oleme me veendumusel, et eesmärk peab olema saavutatud tun</w:t>
      </w:r>
      <w:r w:rsidR="009C3BBC">
        <w:rPr>
          <w:rFonts w:ascii="Times New Roman" w:hAnsi="Times New Roman" w:cs="Times New Roman"/>
          <w:sz w:val="24"/>
          <w:szCs w:val="24"/>
        </w:rPr>
        <w:t>duvalt varem kui aastaks 2035 ning taseme saavutatuna tuleb seda edaspidi vähemalt hoida.</w:t>
      </w:r>
    </w:p>
    <w:p w:rsidR="00EA48E2" w:rsidRDefault="00EA48E2" w:rsidP="0047711B">
      <w:pPr>
        <w:spacing w:after="0" w:line="276" w:lineRule="auto"/>
        <w:jc w:val="both"/>
        <w:rPr>
          <w:rFonts w:ascii="Times New Roman" w:hAnsi="Times New Roman" w:cs="Times New Roman"/>
          <w:sz w:val="24"/>
          <w:szCs w:val="24"/>
        </w:rPr>
      </w:pPr>
    </w:p>
    <w:p w:rsidR="00EA48E2" w:rsidRDefault="00EA48E2"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Teise eesmärgi t</w:t>
      </w:r>
      <w:r w:rsidR="009C3BBC">
        <w:rPr>
          <w:rFonts w:ascii="Times New Roman" w:hAnsi="Times New Roman" w:cs="Times New Roman"/>
          <w:sz w:val="24"/>
          <w:szCs w:val="24"/>
        </w:rPr>
        <w:t>egevussuundade kirjelduse puhul toome</w:t>
      </w:r>
      <w:r>
        <w:rPr>
          <w:rFonts w:ascii="Times New Roman" w:hAnsi="Times New Roman" w:cs="Times New Roman"/>
          <w:sz w:val="24"/>
          <w:szCs w:val="24"/>
        </w:rPr>
        <w:t xml:space="preserve"> välja suuna 2.4. järgmised tegevused:</w:t>
      </w:r>
    </w:p>
    <w:p w:rsidR="00EA48E2" w:rsidRDefault="009C3BBC" w:rsidP="0047711B">
      <w:pPr>
        <w:pStyle w:val="ListParagraph"/>
        <w:numPr>
          <w:ilvl w:val="0"/>
          <w:numId w:val="3"/>
        </w:numPr>
        <w:spacing w:after="0" w:line="276" w:lineRule="auto"/>
        <w:jc w:val="both"/>
        <w:rPr>
          <w:rFonts w:ascii="Times New Roman" w:hAnsi="Times New Roman" w:cs="Times New Roman"/>
          <w:sz w:val="24"/>
          <w:szCs w:val="24"/>
        </w:rPr>
      </w:pPr>
      <w:r w:rsidRPr="00EA48E2">
        <w:rPr>
          <w:rFonts w:ascii="Times New Roman" w:hAnsi="Times New Roman" w:cs="Times New Roman"/>
          <w:sz w:val="24"/>
          <w:szCs w:val="24"/>
        </w:rPr>
        <w:t>„</w:t>
      </w:r>
      <w:r w:rsidR="008816FB" w:rsidRPr="00EA48E2">
        <w:rPr>
          <w:rFonts w:ascii="Times New Roman" w:hAnsi="Times New Roman" w:cs="Times New Roman"/>
          <w:i/>
          <w:sz w:val="24"/>
          <w:szCs w:val="24"/>
        </w:rPr>
        <w:t>välja töötada ja rakendada sidus, kutsestandarditest lähtuv ja teaduspõhine õpetajate ja tugispetsialistide esma- ja täiendusõppe mudel ning toetada kutsestandarditel põhinevate asutusesiseste või koolipidaja kehtestatud kar</w:t>
      </w:r>
      <w:r w:rsidRPr="00EA48E2">
        <w:rPr>
          <w:rFonts w:ascii="Times New Roman" w:hAnsi="Times New Roman" w:cs="Times New Roman"/>
          <w:i/>
          <w:sz w:val="24"/>
          <w:szCs w:val="24"/>
        </w:rPr>
        <w:t>jäärimudelite 8 kasutuselevõttu</w:t>
      </w:r>
      <w:r w:rsidR="00EA48E2">
        <w:rPr>
          <w:rFonts w:ascii="Times New Roman" w:hAnsi="Times New Roman" w:cs="Times New Roman"/>
          <w:sz w:val="24"/>
          <w:szCs w:val="24"/>
        </w:rPr>
        <w:t>“</w:t>
      </w:r>
    </w:p>
    <w:p w:rsidR="00EA48E2" w:rsidRDefault="009C3BBC" w:rsidP="0047711B">
      <w:pPr>
        <w:spacing w:after="0" w:line="276" w:lineRule="auto"/>
        <w:jc w:val="both"/>
        <w:rPr>
          <w:rFonts w:ascii="Times New Roman" w:hAnsi="Times New Roman" w:cs="Times New Roman"/>
          <w:sz w:val="24"/>
          <w:szCs w:val="24"/>
        </w:rPr>
      </w:pPr>
      <w:r w:rsidRPr="00EA48E2">
        <w:rPr>
          <w:rFonts w:ascii="Times New Roman" w:hAnsi="Times New Roman" w:cs="Times New Roman"/>
          <w:sz w:val="24"/>
          <w:szCs w:val="24"/>
        </w:rPr>
        <w:t>EHL on arvamusel, a</w:t>
      </w:r>
      <w:r w:rsidR="008816FB" w:rsidRPr="00EA48E2">
        <w:rPr>
          <w:rFonts w:ascii="Times New Roman" w:hAnsi="Times New Roman" w:cs="Times New Roman"/>
          <w:sz w:val="24"/>
          <w:szCs w:val="24"/>
        </w:rPr>
        <w:t xml:space="preserve">rvestades olukorda, kus kõrgema järgu kutset ei ole võimalik saada õpetajatel, kes ei suhtu </w:t>
      </w:r>
      <w:r w:rsidR="00EA48E2" w:rsidRPr="00EA48E2">
        <w:rPr>
          <w:rFonts w:ascii="Times New Roman" w:hAnsi="Times New Roman" w:cs="Times New Roman"/>
          <w:sz w:val="24"/>
          <w:szCs w:val="24"/>
        </w:rPr>
        <w:t xml:space="preserve">subjektiivselt </w:t>
      </w:r>
      <w:r w:rsidR="00E0147A">
        <w:rPr>
          <w:rFonts w:ascii="Times New Roman" w:hAnsi="Times New Roman" w:cs="Times New Roman"/>
          <w:sz w:val="24"/>
          <w:szCs w:val="24"/>
        </w:rPr>
        <w:t>hinnatud</w:t>
      </w:r>
      <w:r w:rsidR="008816FB" w:rsidRPr="00EA48E2">
        <w:rPr>
          <w:rFonts w:ascii="Times New Roman" w:hAnsi="Times New Roman" w:cs="Times New Roman"/>
          <w:sz w:val="24"/>
          <w:szCs w:val="24"/>
        </w:rPr>
        <w:t xml:space="preserve"> aupaklikkusega kutset andvasse </w:t>
      </w:r>
      <w:r w:rsidR="00EA48E2" w:rsidRPr="00EA48E2">
        <w:rPr>
          <w:rFonts w:ascii="Times New Roman" w:hAnsi="Times New Roman" w:cs="Times New Roman"/>
          <w:sz w:val="24"/>
          <w:szCs w:val="24"/>
        </w:rPr>
        <w:t>organisse (milleks</w:t>
      </w:r>
      <w:r w:rsidRPr="00EA48E2">
        <w:rPr>
          <w:rFonts w:ascii="Times New Roman" w:hAnsi="Times New Roman" w:cs="Times New Roman"/>
          <w:sz w:val="24"/>
          <w:szCs w:val="24"/>
        </w:rPr>
        <w:t xml:space="preserve"> </w:t>
      </w:r>
      <w:r w:rsidR="00EA48E2" w:rsidRPr="00EA48E2">
        <w:rPr>
          <w:rFonts w:ascii="Times New Roman" w:hAnsi="Times New Roman" w:cs="Times New Roman"/>
          <w:sz w:val="24"/>
          <w:szCs w:val="24"/>
        </w:rPr>
        <w:t>tänasel päeval</w:t>
      </w:r>
      <w:r w:rsidRPr="00EA48E2">
        <w:rPr>
          <w:rFonts w:ascii="Times New Roman" w:hAnsi="Times New Roman" w:cs="Times New Roman"/>
          <w:sz w:val="24"/>
          <w:szCs w:val="24"/>
        </w:rPr>
        <w:t xml:space="preserve"> on Õpetajate Liit)</w:t>
      </w:r>
      <w:r w:rsidR="00EA48E2" w:rsidRPr="00EA48E2">
        <w:rPr>
          <w:rFonts w:ascii="Times New Roman" w:hAnsi="Times New Roman" w:cs="Times New Roman"/>
          <w:sz w:val="24"/>
          <w:szCs w:val="24"/>
        </w:rPr>
        <w:t>,</w:t>
      </w:r>
      <w:r w:rsidRPr="00EA48E2">
        <w:rPr>
          <w:rFonts w:ascii="Times New Roman" w:hAnsi="Times New Roman" w:cs="Times New Roman"/>
          <w:sz w:val="24"/>
          <w:szCs w:val="24"/>
        </w:rPr>
        <w:t xml:space="preserve"> ei ole </w:t>
      </w:r>
      <w:r w:rsidR="008816FB" w:rsidRPr="00EA48E2">
        <w:rPr>
          <w:rFonts w:ascii="Times New Roman" w:hAnsi="Times New Roman" w:cs="Times New Roman"/>
          <w:sz w:val="24"/>
          <w:szCs w:val="24"/>
        </w:rPr>
        <w:t xml:space="preserve">asjakohane </w:t>
      </w:r>
      <w:r w:rsidR="00EA48E2" w:rsidRPr="00EA48E2">
        <w:rPr>
          <w:rFonts w:ascii="Times New Roman" w:hAnsi="Times New Roman" w:cs="Times New Roman"/>
          <w:sz w:val="24"/>
          <w:szCs w:val="24"/>
        </w:rPr>
        <w:t xml:space="preserve">siduda kutsestandardit </w:t>
      </w:r>
      <w:r w:rsidR="008816FB" w:rsidRPr="00EA48E2">
        <w:rPr>
          <w:rFonts w:ascii="Times New Roman" w:hAnsi="Times New Roman" w:cs="Times New Roman"/>
          <w:sz w:val="24"/>
          <w:szCs w:val="24"/>
        </w:rPr>
        <w:t>karjäärimudeliga</w:t>
      </w:r>
      <w:r w:rsidR="00EA48E2" w:rsidRPr="00EA48E2">
        <w:rPr>
          <w:rFonts w:ascii="Times New Roman" w:hAnsi="Times New Roman" w:cs="Times New Roman"/>
          <w:sz w:val="24"/>
          <w:szCs w:val="24"/>
        </w:rPr>
        <w:t>.</w:t>
      </w:r>
    </w:p>
    <w:p w:rsidR="008816FB" w:rsidRPr="00EA48E2" w:rsidRDefault="00EA48E2" w:rsidP="0047711B">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w:t>
      </w:r>
      <w:r w:rsidR="008816FB" w:rsidRPr="00EA48E2">
        <w:rPr>
          <w:rFonts w:ascii="Times New Roman" w:hAnsi="Times New Roman" w:cs="Times New Roman"/>
          <w:i/>
          <w:sz w:val="24"/>
          <w:szCs w:val="24"/>
        </w:rPr>
        <w:t>luua uusi paindlikke võimalusi õpetajaks, kutseõpetajaks, õppejõuks või tugispetsialistiks õppimiseks ja/või ametisse asumiseks, sh kaasata enam inimesi väljastpoolt haridussektorit, et õpetada praktilisi oskusi ja</w:t>
      </w:r>
      <w:r>
        <w:rPr>
          <w:rFonts w:ascii="Times New Roman" w:hAnsi="Times New Roman" w:cs="Times New Roman"/>
          <w:i/>
          <w:sz w:val="24"/>
          <w:szCs w:val="24"/>
        </w:rPr>
        <w:t xml:space="preserve"> </w:t>
      </w:r>
      <w:r w:rsidR="008816FB" w:rsidRPr="00EA48E2">
        <w:rPr>
          <w:rFonts w:ascii="Times New Roman" w:hAnsi="Times New Roman" w:cs="Times New Roman"/>
          <w:i/>
          <w:sz w:val="24"/>
          <w:szCs w:val="24"/>
        </w:rPr>
        <w:t xml:space="preserve">pakkuda </w:t>
      </w:r>
      <w:r>
        <w:rPr>
          <w:rFonts w:ascii="Times New Roman" w:hAnsi="Times New Roman" w:cs="Times New Roman"/>
          <w:i/>
          <w:sz w:val="24"/>
          <w:szCs w:val="24"/>
        </w:rPr>
        <w:t>töömaailma kogemusi“</w:t>
      </w:r>
    </w:p>
    <w:p w:rsidR="00EA48E2" w:rsidRDefault="008816FB" w:rsidP="0047711B">
      <w:pPr>
        <w:spacing w:after="0" w:line="276" w:lineRule="auto"/>
        <w:jc w:val="both"/>
        <w:rPr>
          <w:rFonts w:ascii="Times New Roman" w:hAnsi="Times New Roman" w:cs="Times New Roman"/>
          <w:sz w:val="24"/>
          <w:szCs w:val="24"/>
        </w:rPr>
      </w:pPr>
      <w:r w:rsidRPr="00FD01E0">
        <w:rPr>
          <w:rFonts w:ascii="Times New Roman" w:hAnsi="Times New Roman" w:cs="Times New Roman"/>
          <w:sz w:val="24"/>
          <w:szCs w:val="24"/>
        </w:rPr>
        <w:t xml:space="preserve">EHL </w:t>
      </w:r>
      <w:r w:rsidR="00EA48E2">
        <w:rPr>
          <w:rFonts w:ascii="Times New Roman" w:hAnsi="Times New Roman" w:cs="Times New Roman"/>
          <w:sz w:val="24"/>
          <w:szCs w:val="24"/>
        </w:rPr>
        <w:t>on seisukohal, et Eestis peavad</w:t>
      </w:r>
      <w:r w:rsidRPr="00FD01E0">
        <w:rPr>
          <w:rFonts w:ascii="Times New Roman" w:hAnsi="Times New Roman" w:cs="Times New Roman"/>
          <w:sz w:val="24"/>
          <w:szCs w:val="24"/>
        </w:rPr>
        <w:t xml:space="preserve"> säilima kõrged standardid õpetajatele</w:t>
      </w:r>
      <w:r w:rsidR="00EA48E2">
        <w:rPr>
          <w:rFonts w:ascii="Times New Roman" w:hAnsi="Times New Roman" w:cs="Times New Roman"/>
          <w:sz w:val="24"/>
          <w:szCs w:val="24"/>
        </w:rPr>
        <w:t>. L</w:t>
      </w:r>
      <w:r w:rsidRPr="00FD01E0">
        <w:rPr>
          <w:rFonts w:ascii="Times New Roman" w:hAnsi="Times New Roman" w:cs="Times New Roman"/>
          <w:sz w:val="24"/>
          <w:szCs w:val="24"/>
        </w:rPr>
        <w:t>uua lisaks süsteeme, mis tooks inimesi meie ametisse</w:t>
      </w:r>
      <w:r w:rsidR="00EA48E2">
        <w:rPr>
          <w:rFonts w:ascii="Times New Roman" w:hAnsi="Times New Roman" w:cs="Times New Roman"/>
          <w:sz w:val="24"/>
          <w:szCs w:val="24"/>
        </w:rPr>
        <w:t>, pole tarvilik</w:t>
      </w:r>
      <w:r w:rsidRPr="00FD01E0">
        <w:rPr>
          <w:rFonts w:ascii="Times New Roman" w:hAnsi="Times New Roman" w:cs="Times New Roman"/>
          <w:sz w:val="24"/>
          <w:szCs w:val="24"/>
        </w:rPr>
        <w:t xml:space="preserve">, kui </w:t>
      </w:r>
      <w:r w:rsidR="00EA48E2">
        <w:rPr>
          <w:rFonts w:ascii="Times New Roman" w:hAnsi="Times New Roman" w:cs="Times New Roman"/>
          <w:sz w:val="24"/>
          <w:szCs w:val="24"/>
        </w:rPr>
        <w:t>s</w:t>
      </w:r>
      <w:r w:rsidRPr="00FD01E0">
        <w:rPr>
          <w:rFonts w:ascii="Times New Roman" w:hAnsi="Times New Roman" w:cs="Times New Roman"/>
          <w:sz w:val="24"/>
          <w:szCs w:val="24"/>
        </w:rPr>
        <w:t>uudame õpetajatele tagada konkurentsivõimelise palga</w:t>
      </w:r>
      <w:r w:rsidR="00E0147A">
        <w:rPr>
          <w:rFonts w:ascii="Times New Roman" w:hAnsi="Times New Roman" w:cs="Times New Roman"/>
          <w:sz w:val="24"/>
          <w:szCs w:val="24"/>
        </w:rPr>
        <w:t xml:space="preserve"> ja tõsta ameti valimise au sisse</w:t>
      </w:r>
      <w:r w:rsidRPr="00FD01E0">
        <w:rPr>
          <w:rFonts w:ascii="Times New Roman" w:hAnsi="Times New Roman" w:cs="Times New Roman"/>
          <w:sz w:val="24"/>
          <w:szCs w:val="24"/>
        </w:rPr>
        <w:t>.</w:t>
      </w:r>
      <w:r w:rsidR="00EA48E2">
        <w:rPr>
          <w:rFonts w:ascii="Times New Roman" w:hAnsi="Times New Roman" w:cs="Times New Roman"/>
          <w:sz w:val="24"/>
          <w:szCs w:val="24"/>
        </w:rPr>
        <w:t xml:space="preserve"> Konkurentsivõimelise palga ja ameti hea maine korral tõuseb </w:t>
      </w:r>
      <w:r w:rsidRPr="00FD01E0">
        <w:rPr>
          <w:rFonts w:ascii="Times New Roman" w:hAnsi="Times New Roman" w:cs="Times New Roman"/>
          <w:sz w:val="24"/>
          <w:szCs w:val="24"/>
        </w:rPr>
        <w:t>konkurss õpetaja eriala kohtadele</w:t>
      </w:r>
      <w:r w:rsidR="00EA48E2">
        <w:rPr>
          <w:rFonts w:ascii="Times New Roman" w:hAnsi="Times New Roman" w:cs="Times New Roman"/>
          <w:sz w:val="24"/>
          <w:szCs w:val="24"/>
        </w:rPr>
        <w:t xml:space="preserve"> </w:t>
      </w:r>
      <w:r w:rsidR="00EA48E2" w:rsidRPr="00FD01E0">
        <w:rPr>
          <w:rFonts w:ascii="Times New Roman" w:hAnsi="Times New Roman" w:cs="Times New Roman"/>
          <w:sz w:val="24"/>
          <w:szCs w:val="24"/>
        </w:rPr>
        <w:t>ülikooli</w:t>
      </w:r>
      <w:r w:rsidR="00EA48E2">
        <w:rPr>
          <w:rFonts w:ascii="Times New Roman" w:hAnsi="Times New Roman" w:cs="Times New Roman"/>
          <w:sz w:val="24"/>
          <w:szCs w:val="24"/>
        </w:rPr>
        <w:t xml:space="preserve">s ning tagab uue põlvkonna õpetajate palekasvu. </w:t>
      </w:r>
    </w:p>
    <w:p w:rsidR="00EA48E2" w:rsidRPr="00EA48E2" w:rsidRDefault="00EA48E2" w:rsidP="0047711B">
      <w:pPr>
        <w:pStyle w:val="ListParagraph"/>
        <w:numPr>
          <w:ilvl w:val="0"/>
          <w:numId w:val="3"/>
        </w:numPr>
        <w:spacing w:after="0" w:line="276" w:lineRule="auto"/>
        <w:jc w:val="both"/>
        <w:rPr>
          <w:rStyle w:val="fontstyle01"/>
          <w:rFonts w:ascii="Times New Roman" w:hAnsi="Times New Roman" w:cs="Times New Roman"/>
          <w:color w:val="auto"/>
        </w:rPr>
      </w:pPr>
      <w:r>
        <w:rPr>
          <w:rFonts w:ascii="Times New Roman" w:hAnsi="Times New Roman" w:cs="Times New Roman"/>
          <w:sz w:val="24"/>
          <w:szCs w:val="24"/>
        </w:rPr>
        <w:t>„</w:t>
      </w:r>
      <w:r w:rsidRPr="00EA48E2">
        <w:rPr>
          <w:rStyle w:val="fontstyle01"/>
          <w:i/>
        </w:rPr>
        <w:t>pakkuda haridustöötajatele turvalist ja motiveerivat töökeskkonda ning konkurentsivõimelist töötasu, mis arvestab teiste sektorite ja valdkondade palgatasemega</w:t>
      </w:r>
      <w:r>
        <w:rPr>
          <w:rStyle w:val="fontstyle01"/>
        </w:rPr>
        <w:t>“</w:t>
      </w:r>
    </w:p>
    <w:p w:rsidR="008816FB" w:rsidRPr="00EA48E2" w:rsidRDefault="00EA48E2"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EHL peab oluliseks,</w:t>
      </w:r>
      <w:r w:rsidR="00E0147A">
        <w:rPr>
          <w:rFonts w:ascii="Times New Roman" w:hAnsi="Times New Roman" w:cs="Times New Roman"/>
          <w:sz w:val="24"/>
          <w:szCs w:val="24"/>
        </w:rPr>
        <w:t xml:space="preserve"> et</w:t>
      </w:r>
      <w:r w:rsidR="009314A6">
        <w:rPr>
          <w:rFonts w:ascii="Times New Roman" w:hAnsi="Times New Roman" w:cs="Times New Roman"/>
          <w:sz w:val="24"/>
          <w:szCs w:val="24"/>
        </w:rPr>
        <w:t xml:space="preserve"> tegevused</w:t>
      </w:r>
      <w:r>
        <w:rPr>
          <w:rFonts w:ascii="Times New Roman" w:hAnsi="Times New Roman" w:cs="Times New Roman"/>
          <w:sz w:val="24"/>
          <w:szCs w:val="24"/>
        </w:rPr>
        <w:t xml:space="preserve"> </w:t>
      </w:r>
      <w:r w:rsidR="00E0147A">
        <w:rPr>
          <w:rFonts w:ascii="Times New Roman" w:hAnsi="Times New Roman" w:cs="Times New Roman"/>
          <w:sz w:val="24"/>
          <w:szCs w:val="24"/>
        </w:rPr>
        <w:t>töökeskkonna ja –tasu</w:t>
      </w:r>
      <w:r>
        <w:rPr>
          <w:rFonts w:ascii="Times New Roman" w:hAnsi="Times New Roman" w:cs="Times New Roman"/>
          <w:sz w:val="24"/>
          <w:szCs w:val="24"/>
        </w:rPr>
        <w:t xml:space="preserve"> </w:t>
      </w:r>
      <w:r w:rsidR="009314A6">
        <w:rPr>
          <w:rFonts w:ascii="Times New Roman" w:hAnsi="Times New Roman" w:cs="Times New Roman"/>
          <w:sz w:val="24"/>
          <w:szCs w:val="24"/>
        </w:rPr>
        <w:t xml:space="preserve">osas </w:t>
      </w:r>
      <w:r>
        <w:rPr>
          <w:rFonts w:ascii="Times New Roman" w:hAnsi="Times New Roman" w:cs="Times New Roman"/>
          <w:sz w:val="24"/>
          <w:szCs w:val="24"/>
        </w:rPr>
        <w:t xml:space="preserve">ei </w:t>
      </w:r>
      <w:r w:rsidR="008816FB" w:rsidRPr="00EA48E2">
        <w:rPr>
          <w:rFonts w:ascii="Times New Roman" w:hAnsi="Times New Roman" w:cs="Times New Roman"/>
          <w:sz w:val="24"/>
          <w:szCs w:val="24"/>
        </w:rPr>
        <w:t>jääks</w:t>
      </w:r>
      <w:r>
        <w:rPr>
          <w:rFonts w:ascii="Times New Roman" w:hAnsi="Times New Roman" w:cs="Times New Roman"/>
          <w:sz w:val="24"/>
          <w:szCs w:val="24"/>
        </w:rPr>
        <w:t xml:space="preserve"> üksnes</w:t>
      </w:r>
      <w:r w:rsidR="008816FB" w:rsidRPr="00EA48E2">
        <w:rPr>
          <w:rFonts w:ascii="Times New Roman" w:hAnsi="Times New Roman" w:cs="Times New Roman"/>
          <w:sz w:val="24"/>
          <w:szCs w:val="24"/>
        </w:rPr>
        <w:t xml:space="preserve"> </w:t>
      </w:r>
      <w:r>
        <w:rPr>
          <w:rFonts w:ascii="Times New Roman" w:hAnsi="Times New Roman" w:cs="Times New Roman"/>
          <w:sz w:val="24"/>
          <w:szCs w:val="24"/>
        </w:rPr>
        <w:t>delklaratsiooniks</w:t>
      </w:r>
      <w:r w:rsidR="00E0147A">
        <w:rPr>
          <w:rFonts w:ascii="Times New Roman" w:hAnsi="Times New Roman" w:cs="Times New Roman"/>
          <w:sz w:val="24"/>
          <w:szCs w:val="24"/>
        </w:rPr>
        <w:t xml:space="preserve"> (nagu juhtus nt töötasu eesmärgiga Eluskestav õppe strateegia 2020 puhul)</w:t>
      </w:r>
      <w:r>
        <w:rPr>
          <w:rFonts w:ascii="Times New Roman" w:hAnsi="Times New Roman" w:cs="Times New Roman"/>
          <w:sz w:val="24"/>
          <w:szCs w:val="24"/>
        </w:rPr>
        <w:t>, v</w:t>
      </w:r>
      <w:r w:rsidR="009314A6">
        <w:rPr>
          <w:rFonts w:ascii="Times New Roman" w:hAnsi="Times New Roman" w:cs="Times New Roman"/>
          <w:sz w:val="24"/>
          <w:szCs w:val="24"/>
        </w:rPr>
        <w:t>aid leitaks võimalused tegevuste koheseks ellurakendamiseks.</w:t>
      </w:r>
    </w:p>
    <w:p w:rsidR="008E60EA" w:rsidRDefault="008E60EA" w:rsidP="0047711B">
      <w:pPr>
        <w:spacing w:after="0" w:line="276" w:lineRule="auto"/>
        <w:jc w:val="both"/>
        <w:rPr>
          <w:rFonts w:ascii="Times New Roman" w:hAnsi="Times New Roman" w:cs="Times New Roman"/>
          <w:b/>
          <w:sz w:val="24"/>
          <w:szCs w:val="24"/>
        </w:rPr>
      </w:pPr>
      <w:r w:rsidRPr="008E60EA">
        <w:rPr>
          <w:rFonts w:ascii="Times New Roman" w:hAnsi="Times New Roman" w:cs="Times New Roman"/>
          <w:b/>
          <w:sz w:val="24"/>
          <w:szCs w:val="24"/>
        </w:rPr>
        <w:t>Arengukava juhtimine ja elluviimine</w:t>
      </w:r>
    </w:p>
    <w:p w:rsidR="009314A6" w:rsidRPr="008E60EA" w:rsidRDefault="009314A6" w:rsidP="0047711B">
      <w:pPr>
        <w:spacing w:after="0" w:line="276" w:lineRule="auto"/>
        <w:jc w:val="both"/>
        <w:rPr>
          <w:rFonts w:ascii="Times New Roman" w:hAnsi="Times New Roman" w:cs="Times New Roman"/>
          <w:b/>
          <w:sz w:val="24"/>
          <w:szCs w:val="24"/>
        </w:rPr>
      </w:pPr>
    </w:p>
    <w:p w:rsidR="008816FB" w:rsidRDefault="008E60EA"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EHL-il on hea meel </w:t>
      </w:r>
      <w:r w:rsidR="008816FB" w:rsidRPr="00FD01E0">
        <w:rPr>
          <w:rFonts w:ascii="Times New Roman" w:hAnsi="Times New Roman" w:cs="Times New Roman"/>
          <w:sz w:val="24"/>
          <w:szCs w:val="24"/>
        </w:rPr>
        <w:t xml:space="preserve">tõdeda, et </w:t>
      </w:r>
      <w:r>
        <w:rPr>
          <w:rFonts w:ascii="Times New Roman" w:hAnsi="Times New Roman" w:cs="Times New Roman"/>
          <w:sz w:val="24"/>
          <w:szCs w:val="24"/>
        </w:rPr>
        <w:t xml:space="preserve">haridus- ja teadusministeeriumi koordineeritud haridusvaldkonna arengukava </w:t>
      </w:r>
      <w:r w:rsidR="008816FB" w:rsidRPr="008E60EA">
        <w:rPr>
          <w:rFonts w:ascii="Times New Roman" w:hAnsi="Times New Roman" w:cs="Times New Roman"/>
          <w:sz w:val="24"/>
          <w:szCs w:val="24"/>
        </w:rPr>
        <w:t>elluviimist ja aruandlust toetab laiapõhjaline juhtkomisjon.</w:t>
      </w:r>
      <w:r>
        <w:rPr>
          <w:rFonts w:ascii="Times New Roman" w:hAnsi="Times New Roman" w:cs="Times New Roman"/>
          <w:sz w:val="24"/>
          <w:szCs w:val="24"/>
        </w:rPr>
        <w:t xml:space="preserve"> </w:t>
      </w:r>
      <w:r w:rsidR="009D73DF">
        <w:rPr>
          <w:rFonts w:ascii="Times New Roman" w:hAnsi="Times New Roman" w:cs="Times New Roman"/>
          <w:sz w:val="24"/>
          <w:szCs w:val="24"/>
        </w:rPr>
        <w:t xml:space="preserve">Arengikavas on välja </w:t>
      </w:r>
      <w:r>
        <w:rPr>
          <w:rFonts w:ascii="Times New Roman" w:hAnsi="Times New Roman" w:cs="Times New Roman"/>
          <w:sz w:val="24"/>
          <w:szCs w:val="24"/>
        </w:rPr>
        <w:t xml:space="preserve">toodud juhtkomisjoni kuuluvad üksused, mainitud on ka kuni viie valdkonna eksperdi kuulumist. </w:t>
      </w:r>
      <w:r w:rsidR="008816FB" w:rsidRPr="00FD01E0">
        <w:rPr>
          <w:rFonts w:ascii="Times New Roman" w:hAnsi="Times New Roman" w:cs="Times New Roman"/>
          <w:sz w:val="24"/>
          <w:szCs w:val="24"/>
        </w:rPr>
        <w:t xml:space="preserve">Paraku </w:t>
      </w:r>
      <w:r>
        <w:rPr>
          <w:rFonts w:ascii="Times New Roman" w:hAnsi="Times New Roman" w:cs="Times New Roman"/>
          <w:sz w:val="24"/>
          <w:szCs w:val="24"/>
        </w:rPr>
        <w:t>tuleb tõded</w:t>
      </w:r>
      <w:r w:rsidR="008816FB" w:rsidRPr="00FD01E0">
        <w:rPr>
          <w:rFonts w:ascii="Times New Roman" w:hAnsi="Times New Roman" w:cs="Times New Roman"/>
          <w:sz w:val="24"/>
          <w:szCs w:val="24"/>
        </w:rPr>
        <w:t>a, et õpetajaid</w:t>
      </w:r>
      <w:r>
        <w:rPr>
          <w:rFonts w:ascii="Times New Roman" w:hAnsi="Times New Roman" w:cs="Times New Roman"/>
          <w:sz w:val="24"/>
          <w:szCs w:val="24"/>
        </w:rPr>
        <w:t xml:space="preserve"> ei ole haridusvaldkonna arengukava elluviimist ja aruandlust toetavasse laiapõhjalisse juhtkomisjoni kaasatud, mis seab moodustatud</w:t>
      </w:r>
      <w:r w:rsidR="008816FB" w:rsidRPr="00FD01E0">
        <w:rPr>
          <w:rFonts w:ascii="Times New Roman" w:hAnsi="Times New Roman" w:cs="Times New Roman"/>
          <w:sz w:val="24"/>
          <w:szCs w:val="24"/>
        </w:rPr>
        <w:t xml:space="preserve"> </w:t>
      </w:r>
      <w:r>
        <w:rPr>
          <w:rFonts w:ascii="Times New Roman" w:hAnsi="Times New Roman" w:cs="Times New Roman"/>
          <w:sz w:val="24"/>
          <w:szCs w:val="24"/>
        </w:rPr>
        <w:t>k</w:t>
      </w:r>
      <w:r w:rsidR="008816FB" w:rsidRPr="00FD01E0">
        <w:rPr>
          <w:rFonts w:ascii="Times New Roman" w:hAnsi="Times New Roman" w:cs="Times New Roman"/>
          <w:sz w:val="24"/>
          <w:szCs w:val="24"/>
        </w:rPr>
        <w:t>omisjoni täielikkuse</w:t>
      </w:r>
      <w:r>
        <w:rPr>
          <w:rFonts w:ascii="Times New Roman" w:hAnsi="Times New Roman" w:cs="Times New Roman"/>
          <w:sz w:val="24"/>
          <w:szCs w:val="24"/>
        </w:rPr>
        <w:t xml:space="preserve"> ja laiapõhjalisuse tugevalt</w:t>
      </w:r>
      <w:r w:rsidR="008816FB" w:rsidRPr="00FD01E0">
        <w:rPr>
          <w:rFonts w:ascii="Times New Roman" w:hAnsi="Times New Roman" w:cs="Times New Roman"/>
          <w:sz w:val="24"/>
          <w:szCs w:val="24"/>
        </w:rPr>
        <w:t xml:space="preserve"> kahtluse alla.</w:t>
      </w:r>
      <w:r w:rsidR="00212B2F">
        <w:rPr>
          <w:rFonts w:ascii="Times New Roman" w:hAnsi="Times New Roman" w:cs="Times New Roman"/>
          <w:sz w:val="24"/>
          <w:szCs w:val="24"/>
        </w:rPr>
        <w:t xml:space="preserve"> </w:t>
      </w:r>
      <w:r w:rsidR="008816FB" w:rsidRPr="00FD01E0">
        <w:rPr>
          <w:rFonts w:ascii="Times New Roman" w:hAnsi="Times New Roman" w:cs="Times New Roman"/>
          <w:sz w:val="24"/>
          <w:szCs w:val="24"/>
        </w:rPr>
        <w:t>EHL teeb ettepanku</w:t>
      </w:r>
      <w:r w:rsidR="00212B2F">
        <w:rPr>
          <w:rFonts w:ascii="Times New Roman" w:hAnsi="Times New Roman" w:cs="Times New Roman"/>
          <w:sz w:val="24"/>
          <w:szCs w:val="24"/>
        </w:rPr>
        <w:t xml:space="preserve"> kaasata</w:t>
      </w:r>
      <w:r w:rsidR="009D73DF">
        <w:rPr>
          <w:rFonts w:ascii="Times New Roman" w:hAnsi="Times New Roman" w:cs="Times New Roman"/>
          <w:sz w:val="24"/>
          <w:szCs w:val="24"/>
        </w:rPr>
        <w:t xml:space="preserve"> alaliselt</w:t>
      </w:r>
      <w:r w:rsidR="00212B2F">
        <w:rPr>
          <w:rFonts w:ascii="Times New Roman" w:hAnsi="Times New Roman" w:cs="Times New Roman"/>
          <w:sz w:val="24"/>
          <w:szCs w:val="24"/>
        </w:rPr>
        <w:t xml:space="preserve"> juhtkomisjoni töösse</w:t>
      </w:r>
      <w:r w:rsidR="008816FB" w:rsidRPr="00FD01E0">
        <w:rPr>
          <w:rFonts w:ascii="Times New Roman" w:hAnsi="Times New Roman" w:cs="Times New Roman"/>
          <w:sz w:val="24"/>
          <w:szCs w:val="24"/>
        </w:rPr>
        <w:t xml:space="preserve"> õpetajate esindaja, kelleks </w:t>
      </w:r>
      <w:r w:rsidR="00212B2F">
        <w:rPr>
          <w:rFonts w:ascii="Times New Roman" w:hAnsi="Times New Roman" w:cs="Times New Roman"/>
          <w:sz w:val="24"/>
          <w:szCs w:val="24"/>
        </w:rPr>
        <w:t xml:space="preserve">meie hinnangul saab olla üksnes üleriiklik õpetajate esindusorganisatsioon, milleks Eesti on konkurentsitult </w:t>
      </w:r>
      <w:r w:rsidR="008816FB" w:rsidRPr="00FD01E0">
        <w:rPr>
          <w:rFonts w:ascii="Times New Roman" w:hAnsi="Times New Roman" w:cs="Times New Roman"/>
          <w:sz w:val="24"/>
          <w:szCs w:val="24"/>
        </w:rPr>
        <w:t>EHL.</w:t>
      </w:r>
    </w:p>
    <w:p w:rsidR="00212B2F" w:rsidRDefault="00212B2F" w:rsidP="0047711B">
      <w:pPr>
        <w:spacing w:after="0" w:line="276" w:lineRule="auto"/>
        <w:jc w:val="both"/>
        <w:rPr>
          <w:rFonts w:ascii="Times New Roman" w:hAnsi="Times New Roman" w:cs="Times New Roman"/>
          <w:sz w:val="24"/>
          <w:szCs w:val="24"/>
        </w:rPr>
      </w:pPr>
    </w:p>
    <w:p w:rsidR="008816FB" w:rsidRPr="00FD01E0" w:rsidRDefault="00212B2F"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Teine tähelepanek kava juhtimise ja elluviimise kontekstis on järgnev lause: „</w:t>
      </w:r>
      <w:r w:rsidR="008816FB" w:rsidRPr="00FD01E0">
        <w:rPr>
          <w:rFonts w:ascii="Times New Roman" w:hAnsi="Times New Roman" w:cs="Times New Roman"/>
          <w:i/>
          <w:sz w:val="24"/>
          <w:szCs w:val="24"/>
        </w:rPr>
        <w:t>Arengukava täitmise kohta antakse aru tulemusvaldkonna aruandluse raames programmide kaupa ja vajaduspõhiste hindamiste kaudu. Arengukava elluviimist hinnatakse vähemalt üks kord hiljemalt ko</w:t>
      </w:r>
      <w:r>
        <w:rPr>
          <w:rFonts w:ascii="Times New Roman" w:hAnsi="Times New Roman" w:cs="Times New Roman"/>
          <w:i/>
          <w:sz w:val="24"/>
          <w:szCs w:val="24"/>
        </w:rPr>
        <w:t>lm aastat enne arengukava lõppu</w:t>
      </w:r>
      <w:r>
        <w:rPr>
          <w:rFonts w:ascii="Times New Roman" w:hAnsi="Times New Roman" w:cs="Times New Roman"/>
          <w:sz w:val="24"/>
          <w:szCs w:val="24"/>
        </w:rPr>
        <w:t>“. EHL on arvamusel, et arengukava 15-aastase perioodi jooksul tuleb kava</w:t>
      </w:r>
      <w:r w:rsidR="008816FB" w:rsidRPr="00FD01E0">
        <w:rPr>
          <w:rFonts w:ascii="Times New Roman" w:hAnsi="Times New Roman" w:cs="Times New Roman"/>
          <w:sz w:val="24"/>
          <w:szCs w:val="24"/>
        </w:rPr>
        <w:t xml:space="preserve"> </w:t>
      </w:r>
      <w:r>
        <w:rPr>
          <w:rFonts w:ascii="Times New Roman" w:hAnsi="Times New Roman" w:cs="Times New Roman"/>
          <w:sz w:val="24"/>
          <w:szCs w:val="24"/>
        </w:rPr>
        <w:t xml:space="preserve">elluviimist hinnata regulaarselt ning kindlasti rohkem kui ühel korral. </w:t>
      </w:r>
      <w:r w:rsidR="008816FB" w:rsidRPr="00FD01E0">
        <w:rPr>
          <w:rFonts w:ascii="Times New Roman" w:hAnsi="Times New Roman" w:cs="Times New Roman"/>
          <w:sz w:val="24"/>
          <w:szCs w:val="24"/>
        </w:rPr>
        <w:t>EHL teeb ettepaneku, et</w:t>
      </w:r>
      <w:r>
        <w:rPr>
          <w:rFonts w:ascii="Times New Roman" w:hAnsi="Times New Roman" w:cs="Times New Roman"/>
          <w:sz w:val="24"/>
          <w:szCs w:val="24"/>
        </w:rPr>
        <w:t xml:space="preserve"> arengukava elluviimist</w:t>
      </w:r>
      <w:r w:rsidR="008816FB" w:rsidRPr="00FD01E0">
        <w:rPr>
          <w:rFonts w:ascii="Times New Roman" w:hAnsi="Times New Roman" w:cs="Times New Roman"/>
          <w:sz w:val="24"/>
          <w:szCs w:val="24"/>
        </w:rPr>
        <w:t xml:space="preserve"> hinnatakse iga kolme</w:t>
      </w:r>
      <w:r>
        <w:rPr>
          <w:rFonts w:ascii="Times New Roman" w:hAnsi="Times New Roman" w:cs="Times New Roman"/>
          <w:sz w:val="24"/>
          <w:szCs w:val="24"/>
        </w:rPr>
        <w:t xml:space="preserve"> (või nelja) </w:t>
      </w:r>
      <w:r w:rsidR="008816FB" w:rsidRPr="00FD01E0">
        <w:rPr>
          <w:rFonts w:ascii="Times New Roman" w:hAnsi="Times New Roman" w:cs="Times New Roman"/>
          <w:sz w:val="24"/>
          <w:szCs w:val="24"/>
        </w:rPr>
        <w:t>aasta tagant</w:t>
      </w:r>
      <w:r>
        <w:rPr>
          <w:rFonts w:ascii="Times New Roman" w:hAnsi="Times New Roman" w:cs="Times New Roman"/>
          <w:sz w:val="24"/>
          <w:szCs w:val="24"/>
        </w:rPr>
        <w:t>.</w:t>
      </w:r>
    </w:p>
    <w:p w:rsidR="009D1122" w:rsidRDefault="009D1122" w:rsidP="0047711B">
      <w:pPr>
        <w:spacing w:after="0" w:line="276" w:lineRule="auto"/>
        <w:jc w:val="both"/>
        <w:rPr>
          <w:rFonts w:ascii="Times New Roman" w:hAnsi="Times New Roman" w:cs="Times New Roman"/>
          <w:sz w:val="24"/>
          <w:szCs w:val="24"/>
        </w:rPr>
      </w:pPr>
    </w:p>
    <w:p w:rsidR="0047711B" w:rsidRDefault="0047711B" w:rsidP="0047711B">
      <w:pPr>
        <w:spacing w:after="0" w:line="276" w:lineRule="auto"/>
        <w:jc w:val="both"/>
        <w:rPr>
          <w:rFonts w:ascii="Times New Roman" w:hAnsi="Times New Roman" w:cs="Times New Roman"/>
          <w:sz w:val="24"/>
          <w:szCs w:val="24"/>
        </w:rPr>
      </w:pPr>
    </w:p>
    <w:p w:rsidR="0047711B" w:rsidRDefault="0047711B" w:rsidP="0047711B">
      <w:pPr>
        <w:spacing w:after="0" w:line="276" w:lineRule="auto"/>
        <w:jc w:val="both"/>
        <w:rPr>
          <w:rFonts w:ascii="Times New Roman" w:hAnsi="Times New Roman" w:cs="Times New Roman"/>
          <w:sz w:val="24"/>
          <w:szCs w:val="24"/>
        </w:rPr>
      </w:pPr>
    </w:p>
    <w:p w:rsidR="0047711B" w:rsidRDefault="0047711B" w:rsidP="0047711B">
      <w:pPr>
        <w:spacing w:after="0" w:line="276" w:lineRule="auto"/>
        <w:jc w:val="both"/>
        <w:rPr>
          <w:rFonts w:ascii="Times New Roman" w:hAnsi="Times New Roman" w:cs="Times New Roman"/>
          <w:sz w:val="24"/>
          <w:szCs w:val="24"/>
        </w:rPr>
      </w:pPr>
      <w:bookmarkStart w:id="0" w:name="_GoBack"/>
      <w:bookmarkEnd w:id="0"/>
    </w:p>
    <w:p w:rsidR="00C33438" w:rsidRDefault="00C33438"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Lugupidamisega</w:t>
      </w:r>
    </w:p>
    <w:p w:rsidR="00C33438" w:rsidRDefault="00C33438" w:rsidP="0047711B">
      <w:pPr>
        <w:spacing w:after="0" w:line="276" w:lineRule="auto"/>
        <w:jc w:val="both"/>
        <w:rPr>
          <w:rFonts w:ascii="Times New Roman" w:hAnsi="Times New Roman" w:cs="Times New Roman"/>
          <w:sz w:val="24"/>
          <w:szCs w:val="24"/>
        </w:rPr>
      </w:pPr>
    </w:p>
    <w:p w:rsidR="00C33438" w:rsidRDefault="00C33438"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(allkirjastatud digitaalselt)</w:t>
      </w:r>
    </w:p>
    <w:p w:rsidR="00C33438" w:rsidRDefault="00C33438" w:rsidP="004771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Reemo Voltri</w:t>
      </w:r>
    </w:p>
    <w:p w:rsidR="00C33438" w:rsidRDefault="00C33438" w:rsidP="0047711B">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EHL</w:t>
      </w:r>
      <w:r w:rsidR="0047711B">
        <w:rPr>
          <w:rFonts w:ascii="Times New Roman" w:hAnsi="Times New Roman" w:cs="Times New Roman"/>
          <w:sz w:val="24"/>
          <w:szCs w:val="24"/>
        </w:rPr>
        <w:t>-i</w:t>
      </w:r>
      <w:proofErr w:type="spellEnd"/>
      <w:r>
        <w:rPr>
          <w:rFonts w:ascii="Times New Roman" w:hAnsi="Times New Roman" w:cs="Times New Roman"/>
          <w:sz w:val="24"/>
          <w:szCs w:val="24"/>
        </w:rPr>
        <w:t xml:space="preserve"> juhatuse esimees</w:t>
      </w:r>
    </w:p>
    <w:p w:rsidR="00C33438" w:rsidRDefault="00C33438" w:rsidP="0047711B">
      <w:pPr>
        <w:spacing w:after="0" w:line="276" w:lineRule="auto"/>
        <w:jc w:val="both"/>
        <w:rPr>
          <w:rFonts w:ascii="Times New Roman" w:hAnsi="Times New Roman" w:cs="Times New Roman"/>
          <w:sz w:val="24"/>
          <w:szCs w:val="24"/>
        </w:rPr>
      </w:pPr>
    </w:p>
    <w:p w:rsidR="00C33438" w:rsidRPr="00FD01E0" w:rsidRDefault="00C33438" w:rsidP="0047711B">
      <w:pPr>
        <w:spacing w:after="0" w:line="276" w:lineRule="auto"/>
        <w:jc w:val="both"/>
        <w:rPr>
          <w:rFonts w:ascii="Times New Roman" w:hAnsi="Times New Roman" w:cs="Times New Roman"/>
          <w:sz w:val="24"/>
          <w:szCs w:val="24"/>
        </w:rPr>
      </w:pPr>
    </w:p>
    <w:sectPr w:rsidR="00C33438" w:rsidRPr="00FD01E0" w:rsidSect="008E60EA">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55" w:rsidRDefault="00E97655" w:rsidP="00B16591">
      <w:pPr>
        <w:spacing w:after="0" w:line="240" w:lineRule="auto"/>
      </w:pPr>
      <w:r>
        <w:separator/>
      </w:r>
    </w:p>
  </w:endnote>
  <w:endnote w:type="continuationSeparator" w:id="0">
    <w:p w:rsidR="00E97655" w:rsidRDefault="00E97655" w:rsidP="00B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wiss 721">
    <w:altName w:val="Arial"/>
    <w:panose1 w:val="00000000000000000000"/>
    <w:charset w:val="00"/>
    <w:family w:val="modern"/>
    <w:notTrueType/>
    <w:pitch w:val="variable"/>
    <w:sig w:usb0="00000003" w:usb1="40000048" w:usb2="00000000" w:usb3="00000000" w:csb0="00000001" w:csb1="00000000"/>
  </w:font>
  <w:font w:name="Roboto-Light">
    <w:altName w:val="Times New Roman"/>
    <w:panose1 w:val="00000000000000000000"/>
    <w:charset w:val="00"/>
    <w:family w:val="roman"/>
    <w:notTrueType/>
    <w:pitch w:val="default"/>
  </w:font>
  <w:font w:name="RobotoCondensed-Regular">
    <w:altName w:val="Times New Roman"/>
    <w:panose1 w:val="00000000000000000000"/>
    <w:charset w:val="00"/>
    <w:family w:val="roman"/>
    <w:notTrueType/>
    <w:pitch w:val="default"/>
  </w:font>
  <w:font w:name="Swiss 721 Light">
    <w:altName w:val="Arial"/>
    <w:panose1 w:val="00000000000000000000"/>
    <w:charset w:val="00"/>
    <w:family w:val="modern"/>
    <w:notTrueType/>
    <w:pitch w:val="variable"/>
    <w:sig w:usb0="00000003" w:usb1="40000048"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304613"/>
      <w:docPartObj>
        <w:docPartGallery w:val="Page Numbers (Bottom of Page)"/>
        <w:docPartUnique/>
      </w:docPartObj>
    </w:sdtPr>
    <w:sdtEndPr>
      <w:rPr>
        <w:noProof/>
      </w:rPr>
    </w:sdtEndPr>
    <w:sdtContent>
      <w:p w:rsidR="008E60EA" w:rsidRDefault="008E60EA" w:rsidP="009314A6">
        <w:pPr>
          <w:pStyle w:val="Footer"/>
          <w:jc w:val="center"/>
        </w:pPr>
        <w:r>
          <w:fldChar w:fldCharType="begin"/>
        </w:r>
        <w:r>
          <w:instrText xml:space="preserve"> PAGE   \* MERGEFORMAT </w:instrText>
        </w:r>
        <w:r>
          <w:fldChar w:fldCharType="separate"/>
        </w:r>
        <w:r w:rsidR="0047711B">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0EA" w:rsidRPr="00122F61" w:rsidRDefault="008E60EA" w:rsidP="008E60EA">
    <w:pPr>
      <w:pStyle w:val="Header"/>
      <w:jc w:val="center"/>
      <w:rPr>
        <w:rFonts w:ascii="Swiss 721 Light" w:hAnsi="Swiss 721 Light" w:cstheme="majorHAnsi"/>
        <w:sz w:val="20"/>
        <w:szCs w:val="20"/>
      </w:rPr>
    </w:pPr>
    <w:r w:rsidRPr="00122F61">
      <w:rPr>
        <w:noProof/>
        <w:sz w:val="20"/>
        <w:szCs w:val="20"/>
        <w:lang w:eastAsia="et-EE"/>
      </w:rPr>
      <w:drawing>
        <wp:anchor distT="0" distB="0" distL="114300" distR="114300" simplePos="0" relativeHeight="251661312" behindDoc="1" locked="0" layoutInCell="1" allowOverlap="1" wp14:anchorId="6DEB880F" wp14:editId="7FCFA83F">
          <wp:simplePos x="0" y="0"/>
          <wp:positionH relativeFrom="margin">
            <wp:align>right</wp:align>
          </wp:positionH>
          <wp:positionV relativeFrom="paragraph">
            <wp:posOffset>-1062990</wp:posOffset>
          </wp:positionV>
          <wp:extent cx="116967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1188720"/>
                  </a:xfrm>
                  <a:prstGeom prst="rect">
                    <a:avLst/>
                  </a:prstGeom>
                </pic:spPr>
              </pic:pic>
            </a:graphicData>
          </a:graphic>
          <wp14:sizeRelH relativeFrom="page">
            <wp14:pctWidth>0</wp14:pctWidth>
          </wp14:sizeRelH>
          <wp14:sizeRelV relativeFrom="page">
            <wp14:pctHeight>0</wp14:pctHeight>
          </wp14:sizeRelV>
        </wp:anchor>
      </w:drawing>
    </w:r>
  </w:p>
  <w:p w:rsidR="008E60EA" w:rsidRPr="00122F61" w:rsidRDefault="008E60EA" w:rsidP="008E60EA">
    <w:pPr>
      <w:pStyle w:val="Footer"/>
      <w:pBdr>
        <w:bottom w:val="single" w:sz="12" w:space="1" w:color="auto"/>
      </w:pBdr>
      <w:tabs>
        <w:tab w:val="clear" w:pos="9026"/>
        <w:tab w:val="right" w:pos="9072"/>
      </w:tabs>
      <w:spacing w:before="60"/>
      <w:ind w:right="-46"/>
      <w:rPr>
        <w:sz w:val="20"/>
        <w:szCs w:val="20"/>
      </w:rPr>
    </w:pPr>
    <w:r w:rsidRPr="00122F61">
      <w:rPr>
        <w:sz w:val="20"/>
        <w:szCs w:val="20"/>
      </w:rPr>
      <w:t>Eesti Haridustöötajate Liit    Masina 22, 10144, Tallinn    ehl.org.ee</w:t>
    </w:r>
  </w:p>
  <w:p w:rsidR="008E60EA" w:rsidRPr="008E60EA" w:rsidRDefault="008E60EA" w:rsidP="008E60EA">
    <w:pPr>
      <w:pStyle w:val="Footer"/>
      <w:tabs>
        <w:tab w:val="clear" w:pos="9026"/>
        <w:tab w:val="right" w:pos="9072"/>
      </w:tabs>
      <w:spacing w:before="60"/>
      <w:ind w:right="-46"/>
      <w:rPr>
        <w:sz w:val="20"/>
        <w:szCs w:val="20"/>
      </w:rPr>
    </w:pPr>
    <w:r w:rsidRPr="00122F61">
      <w:rPr>
        <w:sz w:val="20"/>
        <w:szCs w:val="20"/>
      </w:rPr>
      <w:t>Registrikood: 80091904  a/a nr. (IBAN) EE091010022009923004 (AS SEB pank)  SWIFT: EEUHEE2X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55" w:rsidRDefault="00E97655" w:rsidP="00B16591">
      <w:pPr>
        <w:spacing w:after="0" w:line="240" w:lineRule="auto"/>
      </w:pPr>
      <w:r>
        <w:separator/>
      </w:r>
    </w:p>
  </w:footnote>
  <w:footnote w:type="continuationSeparator" w:id="0">
    <w:p w:rsidR="00E97655" w:rsidRDefault="00E97655" w:rsidP="00B1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0EA" w:rsidRDefault="008E60EA">
    <w:pPr>
      <w:pStyle w:val="Header"/>
    </w:pPr>
    <w:r w:rsidRPr="00122F61">
      <w:rPr>
        <w:noProof/>
        <w:sz w:val="20"/>
        <w:szCs w:val="20"/>
        <w:lang w:eastAsia="et-EE"/>
      </w:rPr>
      <w:drawing>
        <wp:anchor distT="0" distB="0" distL="114300" distR="114300" simplePos="0" relativeHeight="251662336" behindDoc="0" locked="0" layoutInCell="1" allowOverlap="1">
          <wp:simplePos x="0" y="0"/>
          <wp:positionH relativeFrom="rightMargin">
            <wp:align>left</wp:align>
          </wp:positionH>
          <wp:positionV relativeFrom="paragraph">
            <wp:posOffset>-382905</wp:posOffset>
          </wp:positionV>
          <wp:extent cx="830580" cy="843280"/>
          <wp:effectExtent l="0" t="0" r="7620" b="0"/>
          <wp:wrapThrough wrapText="bothSides">
            <wp:wrapPolygon edited="0">
              <wp:start x="0" y="0"/>
              <wp:lineTo x="0" y="20982"/>
              <wp:lineTo x="21303" y="20982"/>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80" cy="84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C4C"/>
    <w:multiLevelType w:val="hybridMultilevel"/>
    <w:tmpl w:val="2814F3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7153035"/>
    <w:multiLevelType w:val="hybridMultilevel"/>
    <w:tmpl w:val="03D673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A9A2F20"/>
    <w:multiLevelType w:val="hybridMultilevel"/>
    <w:tmpl w:val="B310E8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FB"/>
    <w:rsid w:val="000E024E"/>
    <w:rsid w:val="00212B2F"/>
    <w:rsid w:val="00245CD5"/>
    <w:rsid w:val="00254B89"/>
    <w:rsid w:val="00254EC9"/>
    <w:rsid w:val="003F7BF2"/>
    <w:rsid w:val="0047711B"/>
    <w:rsid w:val="00495272"/>
    <w:rsid w:val="00553E82"/>
    <w:rsid w:val="00583789"/>
    <w:rsid w:val="005F7AC8"/>
    <w:rsid w:val="006011A6"/>
    <w:rsid w:val="008816FB"/>
    <w:rsid w:val="008E60EA"/>
    <w:rsid w:val="009314A6"/>
    <w:rsid w:val="009701E4"/>
    <w:rsid w:val="009C3BBC"/>
    <w:rsid w:val="009D1122"/>
    <w:rsid w:val="009D73DF"/>
    <w:rsid w:val="00A13ACD"/>
    <w:rsid w:val="00A5285B"/>
    <w:rsid w:val="00A80A69"/>
    <w:rsid w:val="00B16591"/>
    <w:rsid w:val="00B24770"/>
    <w:rsid w:val="00B92EEE"/>
    <w:rsid w:val="00C33438"/>
    <w:rsid w:val="00E0147A"/>
    <w:rsid w:val="00E97655"/>
    <w:rsid w:val="00EA0E5D"/>
    <w:rsid w:val="00EA48E2"/>
    <w:rsid w:val="00FD01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1295"/>
  <w15:chartTrackingRefBased/>
  <w15:docId w15:val="{E507BDBC-C0FF-47F2-BA05-B794CD57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F2"/>
    <w:pPr>
      <w:spacing w:after="60"/>
    </w:pPr>
    <w:rPr>
      <w:rFonts w:ascii="Swiss 721" w:hAnsi="Swiss 7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91"/>
    <w:rPr>
      <w:rFonts w:ascii="Swiss 721" w:hAnsi="Swiss 721"/>
    </w:rPr>
  </w:style>
  <w:style w:type="paragraph" w:styleId="Footer">
    <w:name w:val="footer"/>
    <w:basedOn w:val="Normal"/>
    <w:link w:val="FooterChar"/>
    <w:uiPriority w:val="99"/>
    <w:unhideWhenUsed/>
    <w:rsid w:val="00B1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91"/>
    <w:rPr>
      <w:rFonts w:ascii="Swiss 721" w:hAnsi="Swiss 721"/>
    </w:rPr>
  </w:style>
  <w:style w:type="character" w:customStyle="1" w:styleId="fontstyle01">
    <w:name w:val="fontstyle01"/>
    <w:basedOn w:val="DefaultParagraphFont"/>
    <w:rsid w:val="00B24770"/>
    <w:rPr>
      <w:rFonts w:ascii="Roboto-Light" w:hAnsi="Roboto-Light" w:hint="default"/>
      <w:b w:val="0"/>
      <w:bCs w:val="0"/>
      <w:i w:val="0"/>
      <w:iCs w:val="0"/>
      <w:color w:val="242021"/>
      <w:sz w:val="24"/>
      <w:szCs w:val="24"/>
    </w:rPr>
  </w:style>
  <w:style w:type="paragraph" w:styleId="ListParagraph">
    <w:name w:val="List Paragraph"/>
    <w:basedOn w:val="Normal"/>
    <w:uiPriority w:val="34"/>
    <w:qFormat/>
    <w:rsid w:val="0060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5126-C503-4FC1-85D7-083D9C79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Heldi Ruiso</cp:lastModifiedBy>
  <cp:revision>3</cp:revision>
  <dcterms:created xsi:type="dcterms:W3CDTF">2020-05-07T11:44:00Z</dcterms:created>
  <dcterms:modified xsi:type="dcterms:W3CDTF">2020-05-07T11:44:00Z</dcterms:modified>
</cp:coreProperties>
</file>